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1A6BCE" w14:textId="77777777" w:rsidR="00190288" w:rsidRPr="00137BEA" w:rsidRDefault="00B22DB0" w:rsidP="00137BEA">
      <w:pPr>
        <w:rPr>
          <w:rFonts w:ascii="KBH Medium" w:hAnsi="KBH Medium"/>
          <w:b/>
          <w:bCs/>
          <w:sz w:val="28"/>
          <w:szCs w:val="28"/>
        </w:rPr>
      </w:pPr>
      <w:r w:rsidRPr="00137BEA">
        <w:rPr>
          <w:rFonts w:ascii="KBH Medium" w:hAnsi="KBH Medium"/>
          <w:b/>
          <w:bCs/>
          <w:sz w:val="28"/>
          <w:szCs w:val="28"/>
        </w:rPr>
        <w:t>Pædagogisk tilsyn: Selvregistrering</w:t>
      </w:r>
    </w:p>
    <w:p w14:paraId="43E4B2E3" w14:textId="77777777" w:rsidR="00124A6F" w:rsidRDefault="003D3C3D" w:rsidP="00124A6F">
      <w:r w:rsidRPr="00137BEA">
        <w:t>Når du som leder af en institution skal besvare selvregistreringen forud for tilsynsbesøget, kan du benytte følgende ske</w:t>
      </w:r>
      <w:r w:rsidRPr="00CE6CBA">
        <w:t>ma til at finde rammer, lovg</w:t>
      </w:r>
      <w:r w:rsidRPr="002B501F">
        <w:t>ivning og anden information</w:t>
      </w:r>
      <w:r w:rsidR="26B749E9" w:rsidRPr="002B501F">
        <w:t>,</w:t>
      </w:r>
      <w:r w:rsidRPr="002B501F">
        <w:t xml:space="preserve"> du kan have behov for i forhold til at vurdere</w:t>
      </w:r>
      <w:r w:rsidR="4F992BDB" w:rsidRPr="002B501F">
        <w:t>,</w:t>
      </w:r>
      <w:r w:rsidRPr="002B501F">
        <w:t xml:space="preserve"> om institutionen lever op til </w:t>
      </w:r>
      <w:r w:rsidR="000B60FC" w:rsidRPr="002B501F">
        <w:t xml:space="preserve">anbefalinger, </w:t>
      </w:r>
      <w:r w:rsidRPr="002B501F">
        <w:t>krav, regler m</w:t>
      </w:r>
      <w:r w:rsidR="000B60FC" w:rsidRPr="002B501F">
        <w:t>v</w:t>
      </w:r>
      <w:r w:rsidR="00124A6F">
        <w:t xml:space="preserve">. </w:t>
      </w:r>
    </w:p>
    <w:p w14:paraId="640E5398" w14:textId="49D322A3" w:rsidR="003D3C3D" w:rsidRPr="00CE6CBA" w:rsidRDefault="00FF6811" w:rsidP="00124A6F">
      <w:r w:rsidRPr="00CE6CBA">
        <w:t>De spørgsmål</w:t>
      </w:r>
      <w:r w:rsidR="0040373E" w:rsidRPr="00CE6CBA">
        <w:t>,</w:t>
      </w:r>
      <w:r w:rsidRPr="00CE6CBA">
        <w:t xml:space="preserve"> </w:t>
      </w:r>
      <w:r w:rsidR="00FE72BC" w:rsidRPr="00CE6CBA">
        <w:t>der stilles i selvregistrering</w:t>
      </w:r>
      <w:r w:rsidR="0040373E" w:rsidRPr="00CE6CBA">
        <w:t>,</w:t>
      </w:r>
      <w:r w:rsidR="00FE72BC" w:rsidRPr="00CE6CBA">
        <w:t xml:space="preserve"> relateres til </w:t>
      </w:r>
      <w:r w:rsidR="00363083" w:rsidRPr="00CE6CBA">
        <w:t xml:space="preserve">de </w:t>
      </w:r>
      <w:r w:rsidR="00FE72BC" w:rsidRPr="00CE6CBA">
        <w:t>emner</w:t>
      </w:r>
      <w:r w:rsidR="00363083" w:rsidRPr="00CE6CBA">
        <w:t xml:space="preserve">, </w:t>
      </w:r>
      <w:r w:rsidR="00FE72BC" w:rsidRPr="00CE6CBA">
        <w:t>der ifølge dagtilbudsloven skal føres tilsyn med.</w:t>
      </w:r>
    </w:p>
    <w:p w14:paraId="49BB56E0" w14:textId="0BD6C2D0" w:rsidR="00FE72BC" w:rsidRPr="00CE6CBA" w:rsidRDefault="00B04CAC" w:rsidP="00137BEA">
      <w:pPr>
        <w:rPr>
          <w:bCs/>
        </w:rPr>
      </w:pPr>
      <w:hyperlink r:id="rId11" w:history="1">
        <w:r w:rsidR="00FE72BC" w:rsidRPr="00CE6CBA">
          <w:rPr>
            <w:rStyle w:val="Hyperlink"/>
            <w:bCs/>
          </w:rPr>
          <w:t>Link til dagtilbudsloven</w:t>
        </w:r>
      </w:hyperlink>
      <w:r w:rsidR="0040373E" w:rsidRPr="00CE6CBA">
        <w:rPr>
          <w:bCs/>
        </w:rPr>
        <w:t xml:space="preserve"> </w:t>
      </w:r>
    </w:p>
    <w:p w14:paraId="3C65AC9E" w14:textId="5B1CFDE3" w:rsidR="00FE72BC" w:rsidRDefault="00B04CAC" w:rsidP="00137BEA">
      <w:pPr>
        <w:rPr>
          <w:rStyle w:val="Hyperlink"/>
          <w:bCs/>
        </w:rPr>
      </w:pPr>
      <w:hyperlink r:id="rId12" w:history="1">
        <w:r w:rsidR="00FE72BC" w:rsidRPr="00CE6CBA">
          <w:rPr>
            <w:rStyle w:val="Hyperlink"/>
            <w:bCs/>
          </w:rPr>
          <w:t>Link til vejledning til dagtilbudsloven</w:t>
        </w:r>
      </w:hyperlink>
    </w:p>
    <w:p w14:paraId="0244D64B" w14:textId="2653EB4A" w:rsidR="00137BEA" w:rsidRPr="00CE6CBA" w:rsidRDefault="00137BEA" w:rsidP="00137BEA">
      <w:r>
        <w:t>Det fremgår af det enkelte spørgsmål i parentes, om det gælder for hele 0-18 års området, eller om det er specif</w:t>
      </w:r>
      <w:r w:rsidR="00FC4C03">
        <w:t>ikt for en målgruppe.</w:t>
      </w:r>
    </w:p>
    <w:tbl>
      <w:tblPr>
        <w:tblStyle w:val="Tabel-Gitter"/>
        <w:tblW w:w="5153" w:type="pct"/>
        <w:tblInd w:w="-147" w:type="dxa"/>
        <w:tblLook w:val="04A0" w:firstRow="1" w:lastRow="0" w:firstColumn="1" w:lastColumn="0" w:noHBand="0" w:noVBand="1"/>
      </w:tblPr>
      <w:tblGrid>
        <w:gridCol w:w="3118"/>
        <w:gridCol w:w="6805"/>
      </w:tblGrid>
      <w:tr w:rsidR="00266C75" w:rsidRPr="00071776" w14:paraId="46E4EE14" w14:textId="4C55149D" w:rsidTr="004465DB">
        <w:trPr>
          <w:trHeight w:val="523"/>
        </w:trPr>
        <w:tc>
          <w:tcPr>
            <w:tcW w:w="1571" w:type="pct"/>
          </w:tcPr>
          <w:p w14:paraId="176FAF5F" w14:textId="77777777" w:rsidR="00266C75" w:rsidRPr="004465DB" w:rsidRDefault="00266C75" w:rsidP="004465DB">
            <w:pPr>
              <w:ind w:left="0"/>
              <w:rPr>
                <w:b/>
                <w:bCs/>
              </w:rPr>
            </w:pPr>
            <w:r w:rsidRPr="004465DB">
              <w:rPr>
                <w:b/>
                <w:bCs/>
              </w:rPr>
              <w:t>Spørgsmål</w:t>
            </w:r>
          </w:p>
        </w:tc>
        <w:tc>
          <w:tcPr>
            <w:tcW w:w="3429" w:type="pct"/>
          </w:tcPr>
          <w:p w14:paraId="1A1322DE" w14:textId="79830927" w:rsidR="00266C75" w:rsidRPr="004465DB" w:rsidRDefault="00266C75" w:rsidP="004465DB">
            <w:pPr>
              <w:ind w:left="0"/>
              <w:rPr>
                <w:b/>
                <w:bCs/>
              </w:rPr>
            </w:pPr>
            <w:r w:rsidRPr="004465DB">
              <w:rPr>
                <w:b/>
                <w:bCs/>
              </w:rPr>
              <w:t>Vejledning</w:t>
            </w:r>
          </w:p>
        </w:tc>
      </w:tr>
      <w:tr w:rsidR="00266C75" w:rsidRPr="00071776" w14:paraId="468066B0" w14:textId="1F46973E" w:rsidTr="004465DB">
        <w:tc>
          <w:tcPr>
            <w:tcW w:w="1571" w:type="pct"/>
          </w:tcPr>
          <w:p w14:paraId="5E6F440C" w14:textId="56C64DC8" w:rsidR="00266C75" w:rsidRDefault="00266C75" w:rsidP="004465DB">
            <w:pPr>
              <w:ind w:left="0"/>
            </w:pPr>
            <w:r w:rsidRPr="00071776">
              <w:t>Er de forsikringsmæssige forhold vedrørende institutionen afklaret?</w:t>
            </w:r>
          </w:p>
          <w:p w14:paraId="10A2E7F9" w14:textId="31665311" w:rsidR="00B67680" w:rsidRPr="00071776" w:rsidRDefault="00B67680" w:rsidP="004465DB">
            <w:pPr>
              <w:ind w:left="0"/>
            </w:pPr>
            <w:r>
              <w:t>(0-18)</w:t>
            </w:r>
            <w:r w:rsidR="006A2BC0">
              <w:t xml:space="preserve"> Ja</w:t>
            </w:r>
          </w:p>
          <w:p w14:paraId="578E50C1" w14:textId="7A16F984" w:rsidR="00CE6CBA" w:rsidRPr="00071776" w:rsidRDefault="00CE6CBA" w:rsidP="004465DB">
            <w:pPr>
              <w:ind w:left="0"/>
            </w:pPr>
          </w:p>
        </w:tc>
        <w:tc>
          <w:tcPr>
            <w:tcW w:w="3429" w:type="pct"/>
          </w:tcPr>
          <w:p w14:paraId="352545D2" w14:textId="2F6DF3F9" w:rsidR="00266C75" w:rsidRPr="00071776" w:rsidRDefault="00266C75" w:rsidP="00E51D3A">
            <w:pPr>
              <w:ind w:left="0"/>
            </w:pPr>
          </w:p>
        </w:tc>
      </w:tr>
      <w:tr w:rsidR="00266C75" w:rsidRPr="00071776" w14:paraId="6DC545EA" w14:textId="77777777" w:rsidTr="004465DB">
        <w:tc>
          <w:tcPr>
            <w:tcW w:w="1571" w:type="pct"/>
          </w:tcPr>
          <w:p w14:paraId="62401AB2" w14:textId="43E14CCC" w:rsidR="00266C75" w:rsidRDefault="00266C75" w:rsidP="004465DB">
            <w:pPr>
              <w:ind w:left="0"/>
            </w:pPr>
            <w:r w:rsidRPr="00071776">
              <w:t>Overholder institutionen Københavns Kommunes anbefalinger vedrørende sovende børn i dagtilbud og brug af seler?</w:t>
            </w:r>
          </w:p>
          <w:p w14:paraId="4D92F045" w14:textId="202503E6" w:rsidR="00266C75" w:rsidRPr="00071776" w:rsidRDefault="008E4848" w:rsidP="004465DB">
            <w:pPr>
              <w:ind w:left="0"/>
            </w:pPr>
            <w:r>
              <w:t>(0-5)</w:t>
            </w:r>
            <w:r w:rsidR="006A2BC0">
              <w:t xml:space="preserve"> vi har ingen der sover med seler.</w:t>
            </w:r>
          </w:p>
        </w:tc>
        <w:tc>
          <w:tcPr>
            <w:tcW w:w="3429" w:type="pct"/>
          </w:tcPr>
          <w:p w14:paraId="4F7DA5AE" w14:textId="77777777" w:rsidR="00266C75" w:rsidRPr="00071776" w:rsidRDefault="00266C75" w:rsidP="004465DB">
            <w:pPr>
              <w:ind w:left="0"/>
            </w:pPr>
            <w:r w:rsidRPr="00071776">
              <w:t xml:space="preserve">De kommunale anbefalinger er udarbejdet med udgangspunkt i Sundhedsstyrelsen anbefalinger og omhandler blandt andet brug af seler, forebyggelse af vuggedød og tilsyn med sovende børn. </w:t>
            </w:r>
          </w:p>
          <w:p w14:paraId="5783F35E" w14:textId="1882A055" w:rsidR="00266C75" w:rsidRPr="00071776" w:rsidRDefault="00266C75" w:rsidP="004465DB">
            <w:pPr>
              <w:ind w:left="0"/>
            </w:pPr>
          </w:p>
        </w:tc>
      </w:tr>
      <w:tr w:rsidR="00266C75" w:rsidRPr="00071776" w14:paraId="32BE6070" w14:textId="09F1B2EC" w:rsidTr="004465DB">
        <w:tc>
          <w:tcPr>
            <w:tcW w:w="1571" w:type="pct"/>
          </w:tcPr>
          <w:p w14:paraId="195200CE" w14:textId="77777777" w:rsidR="00266C75" w:rsidRDefault="00266C75" w:rsidP="004465DB">
            <w:pPr>
              <w:ind w:left="0"/>
            </w:pPr>
            <w:r w:rsidRPr="00071776">
              <w:t>Overholder institutionen reglerne for befordring af børn?</w:t>
            </w:r>
          </w:p>
          <w:p w14:paraId="34EBFF5F" w14:textId="3FD92C72" w:rsidR="008E4848" w:rsidRPr="00071776" w:rsidRDefault="008E4848" w:rsidP="004465DB">
            <w:pPr>
              <w:ind w:left="0"/>
            </w:pPr>
            <w:r>
              <w:t>(0-18)</w:t>
            </w:r>
            <w:r w:rsidR="006A2BC0">
              <w:t xml:space="preserve"> Ja</w:t>
            </w:r>
          </w:p>
        </w:tc>
        <w:tc>
          <w:tcPr>
            <w:tcW w:w="3429" w:type="pct"/>
          </w:tcPr>
          <w:p w14:paraId="62F69C45" w14:textId="2E152B12" w:rsidR="00266C75" w:rsidRPr="00071776" w:rsidRDefault="00266C75" w:rsidP="004465DB">
            <w:pPr>
              <w:ind w:left="0"/>
            </w:pPr>
            <w:r w:rsidRPr="00071776">
              <w:t>Det bør påses, at enhver befordring af børn sker under betryggende forhold, herunder under iagttagelse af gældende regler i henhold til færdselslovgivningen. Ved kørsel i motorkøretøj skal børn under tre år benytte siddeplads forsynet med sikkerhedssele, barnestol eller andet godkendt sikkerhedsudstyr tilpasset barnets højde og vægt.</w:t>
            </w:r>
          </w:p>
          <w:p w14:paraId="7FBE080C" w14:textId="602AB4E5" w:rsidR="00266C75" w:rsidRPr="00071776" w:rsidRDefault="00266C75" w:rsidP="004465DB">
            <w:pPr>
              <w:ind w:left="0"/>
            </w:pPr>
            <w:r w:rsidRPr="00071776">
              <w:t>Se færdselsloven §80</w:t>
            </w:r>
            <w:r w:rsidR="000011F0">
              <w:t xml:space="preserve"> a.</w:t>
            </w:r>
            <w:r w:rsidRPr="00071776">
              <w:t xml:space="preserve"> om sikkerhedsudstyr til børn (</w:t>
            </w:r>
            <w:proofErr w:type="spellStart"/>
            <w:r w:rsidRPr="00071776">
              <w:t>lbk</w:t>
            </w:r>
            <w:proofErr w:type="spellEnd"/>
            <w:r w:rsidRPr="00071776">
              <w:t xml:space="preserve"> nr. 1324 af 21/11/</w:t>
            </w:r>
            <w:proofErr w:type="gramStart"/>
            <w:r w:rsidRPr="00071776">
              <w:t>2018 )</w:t>
            </w:r>
            <w:proofErr w:type="gramEnd"/>
            <w:r w:rsidRPr="00071776">
              <w:t xml:space="preserve"> </w:t>
            </w:r>
            <w:hyperlink r:id="rId13" w:history="1">
              <w:r w:rsidRPr="00071776">
                <w:rPr>
                  <w:rStyle w:val="Hyperlink"/>
                  <w:sz w:val="20"/>
                  <w:szCs w:val="20"/>
                </w:rPr>
                <w:t>Retsinformation</w:t>
              </w:r>
            </w:hyperlink>
            <w:r w:rsidRPr="00071776">
              <w:t>, samt Justitsministeriets bekendtgørelse om brug af sikkerhedsseler m.v., (</w:t>
            </w:r>
            <w:proofErr w:type="spellStart"/>
            <w:r w:rsidRPr="00071776">
              <w:t>bek</w:t>
            </w:r>
            <w:proofErr w:type="spellEnd"/>
            <w:r w:rsidRPr="00071776">
              <w:t xml:space="preserve">. nr. 324 af 07/04 2006), </w:t>
            </w:r>
            <w:hyperlink r:id="rId14" w:history="1">
              <w:r w:rsidRPr="00071776">
                <w:rPr>
                  <w:rStyle w:val="Hyperlink"/>
                  <w:sz w:val="20"/>
                  <w:szCs w:val="20"/>
                </w:rPr>
                <w:t>Retsinformation</w:t>
              </w:r>
            </w:hyperlink>
            <w:r w:rsidRPr="00071776">
              <w:t>.</w:t>
            </w:r>
          </w:p>
        </w:tc>
      </w:tr>
      <w:tr w:rsidR="00266C75" w:rsidRPr="00071776" w14:paraId="6865E0F8" w14:textId="74C716E5" w:rsidTr="004465DB">
        <w:tc>
          <w:tcPr>
            <w:tcW w:w="1571" w:type="pct"/>
          </w:tcPr>
          <w:p w14:paraId="0F769C68" w14:textId="77777777" w:rsidR="00266C75" w:rsidRDefault="00266C75" w:rsidP="004465DB">
            <w:pPr>
              <w:ind w:left="0"/>
            </w:pPr>
            <w:r w:rsidRPr="00071776">
              <w:t>Overholder institutionen kravene i bekendtgørelse om legetøjsstandard?</w:t>
            </w:r>
          </w:p>
          <w:p w14:paraId="4C86677A" w14:textId="7964F201" w:rsidR="008E4848" w:rsidRPr="00071776" w:rsidRDefault="008E4848" w:rsidP="004465DB">
            <w:pPr>
              <w:ind w:left="0"/>
            </w:pPr>
            <w:r>
              <w:t>(0-18)</w:t>
            </w:r>
            <w:r w:rsidR="006A2BC0">
              <w:t xml:space="preserve"> Ja</w:t>
            </w:r>
          </w:p>
        </w:tc>
        <w:tc>
          <w:tcPr>
            <w:tcW w:w="3429" w:type="pct"/>
          </w:tcPr>
          <w:p w14:paraId="72A25BD4" w14:textId="5F4ADF3A" w:rsidR="00266C75" w:rsidRPr="00071776" w:rsidRDefault="00266C75" w:rsidP="004465DB">
            <w:pPr>
              <w:ind w:left="0"/>
            </w:pPr>
            <w:r w:rsidRPr="00071776">
              <w:t xml:space="preserve">Der bør kun anvendes legetøj godkendt til den relevante aldersgruppe. Der henvises blandt andet til legetøjsstandard DS/EN 71 samt Erhvervs- og Vækstministeriets bekendtgørelse om sikkerhedskrav til legetøj og produkter, som på grund af deres ydre fremtræden kan forveksles med levnedsmidler, </w:t>
            </w:r>
            <w:proofErr w:type="spellStart"/>
            <w:r w:rsidRPr="00071776">
              <w:t>bek</w:t>
            </w:r>
            <w:proofErr w:type="spellEnd"/>
            <w:r w:rsidR="008F6B6F">
              <w:t>.</w:t>
            </w:r>
            <w:r w:rsidRPr="00071776">
              <w:t xml:space="preserve"> nr. 1116 af 12/12 2003 (legetøjsbekendtgørelsen)</w:t>
            </w:r>
          </w:p>
          <w:p w14:paraId="2CA5B23E" w14:textId="19E91FD0" w:rsidR="00266C75" w:rsidRPr="00071776" w:rsidRDefault="00B04CAC" w:rsidP="004465DB">
            <w:pPr>
              <w:ind w:left="0"/>
            </w:pPr>
            <w:hyperlink r:id="rId15" w:history="1">
              <w:r w:rsidR="00266C75" w:rsidRPr="00071776">
                <w:rPr>
                  <w:rStyle w:val="Hyperlink"/>
                  <w:sz w:val="20"/>
                  <w:szCs w:val="20"/>
                </w:rPr>
                <w:t>Retsinformation</w:t>
              </w:r>
            </w:hyperlink>
          </w:p>
        </w:tc>
      </w:tr>
      <w:tr w:rsidR="00266C75" w:rsidRPr="00071776" w14:paraId="34A49867" w14:textId="5BA36B7F" w:rsidTr="004465DB">
        <w:tc>
          <w:tcPr>
            <w:tcW w:w="1571" w:type="pct"/>
          </w:tcPr>
          <w:p w14:paraId="27747611" w14:textId="0ED52DEC" w:rsidR="00266C75" w:rsidRDefault="00266C75" w:rsidP="004465DB">
            <w:pPr>
              <w:ind w:left="0"/>
            </w:pPr>
            <w:r w:rsidRPr="00071776">
              <w:t xml:space="preserve">Overholder institutionen reglerne om røgfri miljøer? </w:t>
            </w:r>
          </w:p>
          <w:p w14:paraId="234F5EC0" w14:textId="06B42BBB" w:rsidR="008E4848" w:rsidRPr="00071776" w:rsidRDefault="008E4848" w:rsidP="004465DB">
            <w:pPr>
              <w:ind w:left="0"/>
            </w:pPr>
            <w:r>
              <w:t>(0-18)</w:t>
            </w:r>
            <w:r w:rsidR="006A2BC0">
              <w:t xml:space="preserve"> Ja, vi har ingen rygere</w:t>
            </w:r>
          </w:p>
          <w:p w14:paraId="39E23A33" w14:textId="77777777" w:rsidR="00266C75" w:rsidRPr="00071776" w:rsidRDefault="00266C75" w:rsidP="004465DB">
            <w:pPr>
              <w:ind w:left="0"/>
            </w:pPr>
          </w:p>
        </w:tc>
        <w:tc>
          <w:tcPr>
            <w:tcW w:w="3429" w:type="pct"/>
          </w:tcPr>
          <w:p w14:paraId="39BBBFE9" w14:textId="0A1CC36E" w:rsidR="00266C75" w:rsidRPr="00071776" w:rsidRDefault="00266C75" w:rsidP="004465DB">
            <w:pPr>
              <w:ind w:left="0"/>
            </w:pPr>
            <w:r w:rsidRPr="00071776">
              <w:lastRenderedPageBreak/>
              <w:t xml:space="preserve">På børneinstitutioner, skoler, kostskoler, efterskoler, institutioner med udbud af treårige gymnasiale ungdomsuddannelser, opholdssteder og lign., der fortrinsvis har optaget børn og unge under 18 år, er det ikke tilladt at ryge på institutionens område. Se Bekendtgørelse </w:t>
            </w:r>
            <w:r w:rsidR="000011F0">
              <w:t>af</w:t>
            </w:r>
            <w:r w:rsidRPr="00071776">
              <w:t xml:space="preserve"> lov om røgfri miljøer her:</w:t>
            </w:r>
          </w:p>
          <w:p w14:paraId="2BBD5324" w14:textId="6E72F3E3" w:rsidR="00266C75" w:rsidRPr="00071776" w:rsidRDefault="00B04CAC" w:rsidP="004465DB">
            <w:pPr>
              <w:ind w:left="0"/>
            </w:pPr>
            <w:hyperlink r:id="rId16" w:history="1">
              <w:r w:rsidR="00266C75" w:rsidRPr="00071776">
                <w:rPr>
                  <w:rStyle w:val="Hyperlink"/>
                  <w:sz w:val="20"/>
                  <w:szCs w:val="20"/>
                </w:rPr>
                <w:t>Retsinformation</w:t>
              </w:r>
            </w:hyperlink>
            <w:r w:rsidR="00266C75" w:rsidRPr="00071776">
              <w:t xml:space="preserve"> (2019)</w:t>
            </w:r>
          </w:p>
          <w:p w14:paraId="3AC99050" w14:textId="77777777" w:rsidR="00266C75" w:rsidRPr="00071776" w:rsidRDefault="00266C75" w:rsidP="004465DB">
            <w:pPr>
              <w:ind w:left="0"/>
            </w:pPr>
          </w:p>
          <w:p w14:paraId="699D3C9F" w14:textId="38814566" w:rsidR="00266C75" w:rsidRPr="00071776" w:rsidRDefault="00266C75" w:rsidP="003D0E70">
            <w:pPr>
              <w:ind w:left="0"/>
            </w:pPr>
          </w:p>
        </w:tc>
      </w:tr>
      <w:tr w:rsidR="00266C75" w:rsidRPr="00071776" w14:paraId="2AAD40F1" w14:textId="0F46120D" w:rsidTr="004465DB">
        <w:tc>
          <w:tcPr>
            <w:tcW w:w="1571" w:type="pct"/>
          </w:tcPr>
          <w:p w14:paraId="6BC95487" w14:textId="25DC349B" w:rsidR="00266C75" w:rsidRDefault="00266C75" w:rsidP="004465DB">
            <w:pPr>
              <w:ind w:left="0"/>
            </w:pPr>
            <w:r w:rsidRPr="00071776">
              <w:lastRenderedPageBreak/>
              <w:t xml:space="preserve">Overholder institutionen Sundhedsstyrelsens anbefalinger om hygiejne i dagtilbud? </w:t>
            </w:r>
          </w:p>
          <w:p w14:paraId="297780CF" w14:textId="4F84D634" w:rsidR="00266C75" w:rsidRPr="00071776" w:rsidRDefault="008E4848" w:rsidP="008E4848">
            <w:pPr>
              <w:ind w:left="0"/>
            </w:pPr>
            <w:r>
              <w:t>(0-18)</w:t>
            </w:r>
            <w:r w:rsidR="009D165B">
              <w:t xml:space="preserve"> JA</w:t>
            </w:r>
          </w:p>
        </w:tc>
        <w:tc>
          <w:tcPr>
            <w:tcW w:w="3429" w:type="pct"/>
          </w:tcPr>
          <w:p w14:paraId="65102330" w14:textId="77777777" w:rsidR="00266C75" w:rsidRPr="00071776" w:rsidRDefault="00266C75" w:rsidP="004465DB">
            <w:pPr>
              <w:ind w:left="0"/>
            </w:pPr>
            <w:r w:rsidRPr="00071776">
              <w:t xml:space="preserve">Se anbefalingerne i Sundhedsstyrelsens ”Håndbog om hygiejne og miljø i dagtilbud”, 1. udgave fra 2019 her: </w:t>
            </w:r>
            <w:hyperlink r:id="rId17" w:history="1">
              <w:r w:rsidRPr="00071776">
                <w:rPr>
                  <w:rStyle w:val="Hyperlink"/>
                  <w:sz w:val="20"/>
                  <w:szCs w:val="20"/>
                </w:rPr>
                <w:t>Sundhedsstyrelsen</w:t>
              </w:r>
            </w:hyperlink>
          </w:p>
          <w:p w14:paraId="1243185C" w14:textId="20560110" w:rsidR="00266C75" w:rsidRPr="00071776" w:rsidRDefault="00266C75" w:rsidP="004465DB">
            <w:pPr>
              <w:ind w:left="0"/>
            </w:pPr>
          </w:p>
        </w:tc>
      </w:tr>
      <w:tr w:rsidR="00266C75" w:rsidRPr="00071776" w14:paraId="34254875" w14:textId="77777777" w:rsidTr="004465DB">
        <w:tc>
          <w:tcPr>
            <w:tcW w:w="1571" w:type="pct"/>
          </w:tcPr>
          <w:p w14:paraId="08878FBC" w14:textId="77777777" w:rsidR="00266C75" w:rsidRDefault="00266C75" w:rsidP="004465DB">
            <w:pPr>
              <w:ind w:left="0"/>
            </w:pPr>
            <w:r w:rsidRPr="00071776">
              <w:t>Overholder institutionen hygiejneregler for køkkener i børneinstitutioner?</w:t>
            </w:r>
          </w:p>
          <w:p w14:paraId="4B826C1A" w14:textId="01C62E97" w:rsidR="008E4848" w:rsidRPr="00071776" w:rsidRDefault="008E4848" w:rsidP="004465DB">
            <w:pPr>
              <w:ind w:left="0"/>
            </w:pPr>
            <w:r>
              <w:t>(0-18)</w:t>
            </w:r>
            <w:r w:rsidR="009D165B">
              <w:t xml:space="preserve"> Ja</w:t>
            </w:r>
          </w:p>
        </w:tc>
        <w:tc>
          <w:tcPr>
            <w:tcW w:w="3429" w:type="pct"/>
          </w:tcPr>
          <w:p w14:paraId="108E47B0" w14:textId="77777777" w:rsidR="00266C75" w:rsidRPr="00071776" w:rsidRDefault="00266C75" w:rsidP="004465DB">
            <w:pPr>
              <w:ind w:left="0"/>
            </w:pPr>
            <w:r w:rsidRPr="00071776">
              <w:t>Køkkener i børneinstitutioner er underlagt visse regler og krav til hygiejnen og den madlavning, der foregår på daglig basis. De gældende regler er fastlagt for at sikre, at børn i institutioner ikke bliver syge af den mad der serveres.</w:t>
            </w:r>
          </w:p>
          <w:p w14:paraId="13A9394F" w14:textId="34B03551" w:rsidR="00266C75" w:rsidRPr="00071776" w:rsidRDefault="00266C75" w:rsidP="004465DB">
            <w:pPr>
              <w:ind w:left="0"/>
            </w:pPr>
            <w:r w:rsidRPr="00071776">
              <w:t xml:space="preserve">Se Fødevarestyrelsens ”Vejledning om hygiejneregler for køkkener i børneinstitutioner”, der beskriver en række af de overvejelser, institutionen må gøre sig for at overholde fødevarelovgivningen, her: </w:t>
            </w:r>
            <w:hyperlink r:id="rId18" w:history="1">
              <w:r w:rsidRPr="00071776">
                <w:rPr>
                  <w:rStyle w:val="Hyperlink"/>
                  <w:sz w:val="20"/>
                  <w:szCs w:val="20"/>
                </w:rPr>
                <w:t>Retsinformation</w:t>
              </w:r>
            </w:hyperlink>
          </w:p>
          <w:p w14:paraId="26FD7E7E" w14:textId="77777777" w:rsidR="00266C75" w:rsidRPr="00071776" w:rsidRDefault="00266C75" w:rsidP="004465DB">
            <w:pPr>
              <w:ind w:left="0"/>
            </w:pPr>
          </w:p>
          <w:p w14:paraId="1184E9E5" w14:textId="6662D236" w:rsidR="00266C75" w:rsidRPr="00071776" w:rsidRDefault="00266C75" w:rsidP="005F7E50">
            <w:pPr>
              <w:ind w:left="0"/>
            </w:pPr>
          </w:p>
        </w:tc>
      </w:tr>
      <w:tr w:rsidR="00266C75" w:rsidRPr="00071776" w14:paraId="4299368F" w14:textId="77777777" w:rsidTr="004465DB">
        <w:tc>
          <w:tcPr>
            <w:tcW w:w="1571" w:type="pct"/>
          </w:tcPr>
          <w:p w14:paraId="168D44A3" w14:textId="0A60F879" w:rsidR="00266C75" w:rsidRDefault="00266C75" w:rsidP="004465DB">
            <w:pPr>
              <w:ind w:left="0"/>
            </w:pPr>
            <w:r w:rsidRPr="00071776">
              <w:t xml:space="preserve">Overholder den mad, der serveres i institutionen, de gældende nationale og kommunale retningslinjer? </w:t>
            </w:r>
          </w:p>
          <w:p w14:paraId="4528FEAB" w14:textId="270651F1" w:rsidR="008E4848" w:rsidRPr="00071776" w:rsidRDefault="008E4848" w:rsidP="004465DB">
            <w:pPr>
              <w:ind w:left="0"/>
            </w:pPr>
            <w:r>
              <w:t>(0-5)</w:t>
            </w:r>
            <w:r w:rsidR="009D165B">
              <w:t xml:space="preserve"> Ja</w:t>
            </w:r>
          </w:p>
          <w:p w14:paraId="4BDEB5C0" w14:textId="77777777" w:rsidR="00266C75" w:rsidRPr="00071776" w:rsidRDefault="00266C75" w:rsidP="004465DB">
            <w:pPr>
              <w:ind w:left="0"/>
            </w:pPr>
          </w:p>
        </w:tc>
        <w:tc>
          <w:tcPr>
            <w:tcW w:w="3429" w:type="pct"/>
          </w:tcPr>
          <w:p w14:paraId="10ED6BD1" w14:textId="482E5744" w:rsidR="00266C75" w:rsidRPr="00071776" w:rsidRDefault="00266C75" w:rsidP="004465DB">
            <w:pPr>
              <w:ind w:left="0"/>
            </w:pPr>
            <w:r w:rsidRPr="00071776">
              <w:t xml:space="preserve">Her fremgår det blandt andet, at maden skal leve op til Fødevarestyrelsens officielle ernæringsanbefalinger, at 90 % af maden skal være økologisk, at der skal serveres varm mad mindst et par gange om ugen i de institutioner, hvor det er muligt, samt at der skal tilbydes vegetarmad. </w:t>
            </w:r>
          </w:p>
          <w:p w14:paraId="2E0EC167" w14:textId="4306EB83" w:rsidR="00266C75" w:rsidRPr="00071776" w:rsidRDefault="00266C75" w:rsidP="004465DB">
            <w:pPr>
              <w:ind w:left="0"/>
            </w:pPr>
            <w:r w:rsidRPr="00071776">
              <w:t xml:space="preserve"> </w:t>
            </w:r>
          </w:p>
        </w:tc>
      </w:tr>
      <w:tr w:rsidR="00266C75" w:rsidRPr="00071776" w14:paraId="38AF7233" w14:textId="253811F3" w:rsidTr="004465DB">
        <w:tc>
          <w:tcPr>
            <w:tcW w:w="1571" w:type="pct"/>
          </w:tcPr>
          <w:p w14:paraId="5AE9F2B7" w14:textId="110C0B9D" w:rsidR="00266C75" w:rsidRDefault="00266C75" w:rsidP="004465DB">
            <w:pPr>
              <w:ind w:left="0"/>
            </w:pPr>
            <w:r w:rsidRPr="00071776">
              <w:t>Er der gennemført madvalg i institutionen indenfor de sidste 2 år?</w:t>
            </w:r>
          </w:p>
          <w:p w14:paraId="162644D4" w14:textId="64AB507D" w:rsidR="008E4848" w:rsidRPr="00071776" w:rsidRDefault="008E4848" w:rsidP="004465DB">
            <w:pPr>
              <w:ind w:left="0"/>
            </w:pPr>
            <w:r>
              <w:t>(0-5)</w:t>
            </w:r>
            <w:r w:rsidR="009D165B">
              <w:t xml:space="preserve"> Ja vi har gennemført madvalg, start november 2022</w:t>
            </w:r>
          </w:p>
          <w:p w14:paraId="19D692B5" w14:textId="77777777" w:rsidR="00266C75" w:rsidRPr="00071776" w:rsidRDefault="00266C75" w:rsidP="004465DB">
            <w:pPr>
              <w:ind w:left="0"/>
            </w:pPr>
          </w:p>
          <w:p w14:paraId="35BD96A5" w14:textId="5C112C1F" w:rsidR="00266C75" w:rsidRPr="00071776" w:rsidRDefault="00266C75" w:rsidP="004465DB">
            <w:pPr>
              <w:ind w:left="0"/>
            </w:pPr>
          </w:p>
        </w:tc>
        <w:tc>
          <w:tcPr>
            <w:tcW w:w="3429" w:type="pct"/>
          </w:tcPr>
          <w:p w14:paraId="5B5AC51D" w14:textId="3A1C7C73" w:rsidR="00266C75" w:rsidRPr="00071776" w:rsidRDefault="00266C75" w:rsidP="00E51D3A">
            <w:pPr>
              <w:ind w:left="0"/>
            </w:pPr>
            <w:r w:rsidRPr="00071776">
              <w:t xml:space="preserve">Jævnfør dagtilbudslovens § 16b kan forældrebestyrelsen eller et simpelt flertal af forældre med børn i en enhed beslutte at fravælge et sundt frokostmåltid. I København afholdes der Madvalg i alle daginstitutioner hvert andet år på det samme tidspunkt. Institutionstypen er afgørende for, om beslutningen træffes af forældrebestyrelsen eller den samlede forældregruppe. Læs mere på </w:t>
            </w:r>
          </w:p>
        </w:tc>
      </w:tr>
      <w:tr w:rsidR="00266C75" w:rsidRPr="00071776" w14:paraId="6094B543" w14:textId="16A1DE1E" w:rsidTr="004465DB">
        <w:tc>
          <w:tcPr>
            <w:tcW w:w="1571" w:type="pct"/>
          </w:tcPr>
          <w:p w14:paraId="2674B471" w14:textId="5D95BA85" w:rsidR="00266C75" w:rsidRDefault="00266C75" w:rsidP="004465DB">
            <w:pPr>
              <w:ind w:left="0"/>
            </w:pPr>
            <w:r w:rsidRPr="00071776">
              <w:t>Har institutionen udarbejdet og offentliggjort en pædagogisk læreplan med udgangspunkt i det pædagogiske grundlag, de seks læreplanstemaer og mål for sammenhængen mellem det pædagogiske læringsmiljø og børns læring?</w:t>
            </w:r>
          </w:p>
          <w:p w14:paraId="05FCA69A" w14:textId="3CB2AD54" w:rsidR="00266C75" w:rsidRPr="00071776" w:rsidRDefault="008E4848" w:rsidP="004465DB">
            <w:pPr>
              <w:ind w:left="0"/>
            </w:pPr>
            <w:r>
              <w:t>(0-5)</w:t>
            </w:r>
            <w:r w:rsidR="009D165B">
              <w:t xml:space="preserve"> Ja</w:t>
            </w:r>
          </w:p>
          <w:p w14:paraId="2F0488E6" w14:textId="663B24B8" w:rsidR="00266C75" w:rsidRPr="00071776" w:rsidRDefault="00266C75" w:rsidP="004465DB">
            <w:pPr>
              <w:ind w:left="0"/>
            </w:pPr>
          </w:p>
        </w:tc>
        <w:tc>
          <w:tcPr>
            <w:tcW w:w="3429" w:type="pct"/>
            <w:hideMark/>
          </w:tcPr>
          <w:p w14:paraId="14CBDE1D" w14:textId="4EE8AF86" w:rsidR="00266C75" w:rsidRPr="00071776" w:rsidRDefault="00266C75" w:rsidP="004465DB">
            <w:pPr>
              <w:ind w:left="0"/>
            </w:pPr>
            <w:r w:rsidRPr="00071776">
              <w:t xml:space="preserve">Ifølge dagtilbudsloven skal alle dagtilbud udarbejde en skriftlig pædagogisk læreplan for børn i aldersgruppen 0-2 år og børn i aldersgruppen fra 3 år til barnets skolestart, og denne skal ligge offentligt tilgængeligt. </w:t>
            </w:r>
          </w:p>
        </w:tc>
      </w:tr>
      <w:tr w:rsidR="00266C75" w:rsidRPr="00071776" w14:paraId="01EB9C4E" w14:textId="775B00E7" w:rsidTr="004465DB">
        <w:tc>
          <w:tcPr>
            <w:tcW w:w="1571" w:type="pct"/>
            <w:hideMark/>
          </w:tcPr>
          <w:p w14:paraId="664E690D" w14:textId="77777777" w:rsidR="00266C75" w:rsidRDefault="00266C75" w:rsidP="004465DB">
            <w:pPr>
              <w:ind w:left="0"/>
            </w:pPr>
            <w:r w:rsidRPr="00071776">
              <w:lastRenderedPageBreak/>
              <w:t>Indsæt link til institutionens pædagogiske læreplan</w:t>
            </w:r>
          </w:p>
          <w:p w14:paraId="43FAAA6D" w14:textId="1BF8BAA2" w:rsidR="008E4848" w:rsidRPr="00071776" w:rsidRDefault="008E4848" w:rsidP="004465DB">
            <w:pPr>
              <w:ind w:left="0"/>
            </w:pPr>
            <w:r>
              <w:t>(0-5)</w:t>
            </w:r>
          </w:p>
        </w:tc>
        <w:tc>
          <w:tcPr>
            <w:tcW w:w="3429" w:type="pct"/>
            <w:hideMark/>
          </w:tcPr>
          <w:p w14:paraId="2EE653B2" w14:textId="47488D90" w:rsidR="00266C75" w:rsidRPr="00071776" w:rsidRDefault="00B04CAC" w:rsidP="004465DB">
            <w:pPr>
              <w:ind w:left="0"/>
            </w:pPr>
            <w:hyperlink r:id="rId19" w:history="1">
              <w:r w:rsidR="006A2BC0">
                <w:rPr>
                  <w:rStyle w:val="Hyperlink"/>
                </w:rPr>
                <w:t>Børnehaven Amsterdamvej 40 (probo.dk)</w:t>
              </w:r>
            </w:hyperlink>
          </w:p>
        </w:tc>
      </w:tr>
      <w:tr w:rsidR="00266C75" w:rsidRPr="00071776" w14:paraId="110A6F86" w14:textId="6F121E82" w:rsidTr="004465DB">
        <w:tc>
          <w:tcPr>
            <w:tcW w:w="1571" w:type="pct"/>
            <w:hideMark/>
          </w:tcPr>
          <w:p w14:paraId="53DB51B1" w14:textId="77777777" w:rsidR="00266C75" w:rsidRDefault="00266C75" w:rsidP="004465DB">
            <w:pPr>
              <w:ind w:left="0"/>
            </w:pPr>
            <w:r w:rsidRPr="00071776">
              <w:t>Har institutionen inden for de seneste to år gennemført og offentliggjort en evaluering af arbejdet med læreplanen med udgangspunkt i de pædagogiske mål?</w:t>
            </w:r>
          </w:p>
          <w:p w14:paraId="46D7FF07" w14:textId="4313D491" w:rsidR="008E4848" w:rsidRPr="00071776" w:rsidRDefault="008E4848" w:rsidP="004465DB">
            <w:pPr>
              <w:ind w:left="0"/>
            </w:pPr>
            <w:r>
              <w:t>(0-5</w:t>
            </w:r>
            <w:r w:rsidR="006A2BC0">
              <w:t>) Vi evaluerer løbende læreplanen</w:t>
            </w:r>
          </w:p>
        </w:tc>
        <w:tc>
          <w:tcPr>
            <w:tcW w:w="3429" w:type="pct"/>
            <w:hideMark/>
          </w:tcPr>
          <w:p w14:paraId="07FEE572" w14:textId="3787B22D" w:rsidR="00266C75" w:rsidRPr="00071776" w:rsidRDefault="00266C75" w:rsidP="004465DB">
            <w:pPr>
              <w:ind w:left="0"/>
            </w:pPr>
            <w:r w:rsidRPr="00071776">
              <w:t>Ifølge dagtilbudsloven skal arbejdet med den pædagogiske læreplan evalueres mindst hvert andet år med henblik på at udvikle arbejdet. Evalueringen skal tage udgangspunkt i de pædagogiske mål, herunder en vurdering af sammenhængen mellem det pædagogiske læringsmiljø i dagtilbuddet og børnenes trivsel, læring, udvikling og dannelse. Evalueringen skal offentliggøres.</w:t>
            </w:r>
          </w:p>
          <w:p w14:paraId="38CA714A" w14:textId="4F20A64A" w:rsidR="00266C75" w:rsidRPr="00071776" w:rsidRDefault="00266C75" w:rsidP="004465DB">
            <w:pPr>
              <w:ind w:left="0"/>
            </w:pPr>
          </w:p>
        </w:tc>
      </w:tr>
      <w:tr w:rsidR="00266C75" w:rsidRPr="00071776" w14:paraId="1A5D6858" w14:textId="63DD1175" w:rsidTr="004465DB">
        <w:tc>
          <w:tcPr>
            <w:tcW w:w="1571" w:type="pct"/>
            <w:hideMark/>
          </w:tcPr>
          <w:p w14:paraId="577E4257" w14:textId="77777777" w:rsidR="00266C75" w:rsidRDefault="00266C75" w:rsidP="004465DB">
            <w:pPr>
              <w:ind w:left="0"/>
            </w:pPr>
            <w:r w:rsidRPr="00071776">
              <w:t>Indsæt link til seneste evaluering af arbejdet med den pædagogiske læreplan</w:t>
            </w:r>
          </w:p>
          <w:p w14:paraId="58651B9B" w14:textId="143AFC45" w:rsidR="008E4848" w:rsidRPr="00071776" w:rsidRDefault="008E4848" w:rsidP="004465DB">
            <w:pPr>
              <w:ind w:left="0"/>
            </w:pPr>
            <w:r>
              <w:t>(0-5)</w:t>
            </w:r>
          </w:p>
        </w:tc>
        <w:tc>
          <w:tcPr>
            <w:tcW w:w="3429" w:type="pct"/>
            <w:hideMark/>
          </w:tcPr>
          <w:p w14:paraId="631FE499" w14:textId="355967B9" w:rsidR="00266C75" w:rsidRPr="00071776" w:rsidRDefault="00266C75" w:rsidP="004465DB">
            <w:pPr>
              <w:ind w:left="0"/>
            </w:pPr>
            <w:r w:rsidRPr="00071776">
              <w:t>Der indsættes et link til det sted på hjemmesiden, hvor evalueringen er offentliggjort.</w:t>
            </w:r>
          </w:p>
        </w:tc>
      </w:tr>
      <w:tr w:rsidR="00266C75" w:rsidRPr="00071776" w14:paraId="6ED4C754" w14:textId="2207BAAA" w:rsidTr="004465DB">
        <w:tc>
          <w:tcPr>
            <w:tcW w:w="1571" w:type="pct"/>
          </w:tcPr>
          <w:p w14:paraId="3C80BE5D" w14:textId="77777777" w:rsidR="00266C75" w:rsidRDefault="00266C75" w:rsidP="004465DB">
            <w:pPr>
              <w:ind w:left="0"/>
            </w:pPr>
            <w:r w:rsidRPr="00071776">
              <w:t xml:space="preserve">Har institutionen valgt at arbejde med temaerne i den pædagogiske læreplan for dagtilbud i perioden fra børnenes start i </w:t>
            </w:r>
            <w:proofErr w:type="spellStart"/>
            <w:r w:rsidRPr="00071776">
              <w:t>KKFO'en</w:t>
            </w:r>
            <w:proofErr w:type="spellEnd"/>
            <w:r w:rsidRPr="00071776">
              <w:t xml:space="preserve"> frem til skolestart?</w:t>
            </w:r>
          </w:p>
          <w:p w14:paraId="26033DE1" w14:textId="235865AA" w:rsidR="008E4848" w:rsidRPr="00071776" w:rsidRDefault="008E4848" w:rsidP="004465DB">
            <w:pPr>
              <w:ind w:left="0"/>
            </w:pPr>
            <w:r>
              <w:t>(6-9)</w:t>
            </w:r>
          </w:p>
        </w:tc>
        <w:tc>
          <w:tcPr>
            <w:tcW w:w="3429" w:type="pct"/>
          </w:tcPr>
          <w:p w14:paraId="226A057C" w14:textId="3D24D09F" w:rsidR="00266C75" w:rsidRPr="00071776" w:rsidRDefault="00266C75" w:rsidP="00165123">
            <w:pPr>
              <w:ind w:left="0"/>
            </w:pPr>
            <w:proofErr w:type="spellStart"/>
            <w:r w:rsidRPr="00071776">
              <w:t>KKFO’er</w:t>
            </w:r>
            <w:proofErr w:type="spellEnd"/>
            <w:r w:rsidRPr="00071776">
              <w:t xml:space="preserve"> skal arbejde med et bredt læringsfokus i perioden, fra børnene slutter i børnehaven, og frem til at de begynder i skole. Der skal arbejdes med enten de pædagogiske læreplanstemaer eller de kompetenceområder, der arbejdes med i børnehaveklassen. </w:t>
            </w:r>
          </w:p>
        </w:tc>
      </w:tr>
      <w:tr w:rsidR="00266C75" w:rsidRPr="00071776" w14:paraId="1DAEAFF4" w14:textId="29D9B355" w:rsidTr="004465DB">
        <w:tc>
          <w:tcPr>
            <w:tcW w:w="1571" w:type="pct"/>
          </w:tcPr>
          <w:p w14:paraId="0232A31C" w14:textId="77777777" w:rsidR="00266C75" w:rsidRDefault="00266C75" w:rsidP="004465DB">
            <w:pPr>
              <w:ind w:left="0"/>
            </w:pPr>
            <w:r w:rsidRPr="00071776">
              <w:t xml:space="preserve">Har institutionen valgt at arbejde med de seks kompetenceområder, der gælder for børnehaveklassen i perioden fra børnenes start i </w:t>
            </w:r>
            <w:proofErr w:type="spellStart"/>
            <w:r w:rsidRPr="00071776">
              <w:t>KKFO'en</w:t>
            </w:r>
            <w:proofErr w:type="spellEnd"/>
            <w:r w:rsidRPr="00071776">
              <w:t xml:space="preserve"> frem til skolestart?</w:t>
            </w:r>
          </w:p>
          <w:p w14:paraId="0DDA4336" w14:textId="471F785D" w:rsidR="008E4848" w:rsidRPr="00071776" w:rsidRDefault="008E4848" w:rsidP="004465DB">
            <w:pPr>
              <w:ind w:left="0"/>
            </w:pPr>
            <w:r>
              <w:t>(6-9)</w:t>
            </w:r>
          </w:p>
        </w:tc>
        <w:tc>
          <w:tcPr>
            <w:tcW w:w="3429" w:type="pct"/>
          </w:tcPr>
          <w:p w14:paraId="4C12618C" w14:textId="05553BB9" w:rsidR="00266C75" w:rsidRPr="00071776" w:rsidRDefault="00266C75" w:rsidP="004465DB">
            <w:pPr>
              <w:ind w:left="0"/>
            </w:pPr>
            <w:proofErr w:type="spellStart"/>
            <w:r w:rsidRPr="00071776">
              <w:t>KKFO’er</w:t>
            </w:r>
            <w:proofErr w:type="spellEnd"/>
            <w:r w:rsidRPr="00071776">
              <w:t xml:space="preserve"> skal arbejde med et bredt læringsfokus i perioden, fra børnene slutter i børnehaven, og frem til at de begynder i skole. Der skal arbejdes med enten de pædagogiske læreplanstemaer eller de kompetenceområder, der arbejdes med i børnehaveklassen. </w:t>
            </w:r>
          </w:p>
          <w:p w14:paraId="08A9E37D" w14:textId="308DD432" w:rsidR="00266C75" w:rsidRPr="00071776" w:rsidRDefault="00266C75" w:rsidP="004465DB">
            <w:pPr>
              <w:ind w:left="0"/>
            </w:pPr>
          </w:p>
        </w:tc>
      </w:tr>
      <w:tr w:rsidR="00266C75" w:rsidRPr="00071776" w14:paraId="7DC87743" w14:textId="6250E1F1" w:rsidTr="004465DB">
        <w:tc>
          <w:tcPr>
            <w:tcW w:w="1571" w:type="pct"/>
          </w:tcPr>
          <w:p w14:paraId="0AB23567" w14:textId="77777777" w:rsidR="00266C75" w:rsidRDefault="00266C75" w:rsidP="004465DB">
            <w:pPr>
              <w:ind w:left="0"/>
            </w:pPr>
            <w:r w:rsidRPr="00071776">
              <w:t xml:space="preserve">Har </w:t>
            </w:r>
            <w:proofErr w:type="spellStart"/>
            <w:r w:rsidRPr="00071776">
              <w:t>KKFO’en</w:t>
            </w:r>
            <w:proofErr w:type="spellEnd"/>
            <w:r w:rsidRPr="00071776">
              <w:t xml:space="preserve"> udarbejdet en børnemiljøvurdering indenfor de sidste 2 år?</w:t>
            </w:r>
          </w:p>
          <w:p w14:paraId="350816A9" w14:textId="5BB4FBF8" w:rsidR="008E4848" w:rsidRPr="00071776" w:rsidRDefault="008E4848" w:rsidP="004465DB">
            <w:pPr>
              <w:ind w:left="0"/>
            </w:pPr>
            <w:r>
              <w:t>(6-9)</w:t>
            </w:r>
          </w:p>
        </w:tc>
        <w:tc>
          <w:tcPr>
            <w:tcW w:w="3429" w:type="pct"/>
          </w:tcPr>
          <w:p w14:paraId="2CBD0640" w14:textId="4C807644" w:rsidR="00266C75" w:rsidRPr="00071776" w:rsidRDefault="00266C75" w:rsidP="004465DB">
            <w:pPr>
              <w:ind w:left="0"/>
            </w:pPr>
            <w:r w:rsidRPr="00071776">
              <w:t xml:space="preserve">Ifølge dagtilbudslovens § 46 skal alle </w:t>
            </w:r>
            <w:proofErr w:type="spellStart"/>
            <w:r w:rsidRPr="00071776">
              <w:t>KKFO'er</w:t>
            </w:r>
            <w:proofErr w:type="spellEnd"/>
            <w:r w:rsidRPr="00071776">
              <w:t xml:space="preserve"> udarbejde en skriftlig børnemiljøvurdering, som indeholder en kortlægning af institutionens fysiske, psykiske og æstetiske børnemiljø. </w:t>
            </w:r>
            <w:proofErr w:type="spellStart"/>
            <w:r w:rsidRPr="00071776">
              <w:t>KKFO'ernes</w:t>
            </w:r>
            <w:proofErr w:type="spellEnd"/>
            <w:r w:rsidRPr="00071776">
              <w:t xml:space="preserve"> børnemiljøvurdering skal indgå i som en del af skolens undervisningsmiljøvurdering.</w:t>
            </w:r>
            <w:r w:rsidRPr="00071776">
              <w:rPr>
                <w:rFonts w:ascii="Cambria" w:hAnsi="Cambria" w:cs="Cambria"/>
              </w:rPr>
              <w:t> </w:t>
            </w:r>
          </w:p>
          <w:p w14:paraId="5105CB6A" w14:textId="77777777" w:rsidR="00266C75" w:rsidRPr="00071776" w:rsidRDefault="00266C75" w:rsidP="004465DB">
            <w:pPr>
              <w:ind w:left="0"/>
            </w:pPr>
            <w:r w:rsidRPr="00071776">
              <w:t xml:space="preserve">Børnemiljøvurderingen finder sted hvert 2. år, eller hvis der sker ændringer, der har betydning for børnemiljøet. Det kan være ved sammenlægning eller ombygning af </w:t>
            </w:r>
            <w:proofErr w:type="spellStart"/>
            <w:r w:rsidRPr="00071776">
              <w:t>KKFO'er</w:t>
            </w:r>
            <w:proofErr w:type="spellEnd"/>
            <w:r w:rsidRPr="00071776">
              <w:t>.</w:t>
            </w:r>
            <w:r w:rsidRPr="00071776">
              <w:rPr>
                <w:rFonts w:ascii="Cambria" w:hAnsi="Cambria" w:cs="Cambria"/>
              </w:rPr>
              <w:t> </w:t>
            </w:r>
          </w:p>
          <w:p w14:paraId="3685DDE5" w14:textId="2BEAA2EA" w:rsidR="00266C75" w:rsidRPr="00071776" w:rsidRDefault="00266C75" w:rsidP="008F283E">
            <w:pPr>
              <w:ind w:left="0"/>
            </w:pPr>
          </w:p>
        </w:tc>
      </w:tr>
      <w:tr w:rsidR="00266C75" w:rsidRPr="00071776" w14:paraId="449A6598" w14:textId="778A828A" w:rsidTr="004465DB">
        <w:tc>
          <w:tcPr>
            <w:tcW w:w="1571" w:type="pct"/>
          </w:tcPr>
          <w:p w14:paraId="4E7D523E" w14:textId="77777777" w:rsidR="00266C75" w:rsidRDefault="00266C75" w:rsidP="004465DB">
            <w:pPr>
              <w:ind w:left="0"/>
            </w:pPr>
            <w:r w:rsidRPr="00071776">
              <w:t>Er institutionens lukkedage planlagt i overensstemmelse med Københavns Kommunes retningslinjer for lukkedage?</w:t>
            </w:r>
          </w:p>
          <w:p w14:paraId="71C664F5" w14:textId="254868DC" w:rsidR="008E4848" w:rsidRPr="00071776" w:rsidRDefault="008E4848" w:rsidP="004465DB">
            <w:pPr>
              <w:ind w:left="0"/>
            </w:pPr>
            <w:r>
              <w:t>(0-9)</w:t>
            </w:r>
            <w:r w:rsidR="006A2BC0">
              <w:t xml:space="preserve"> Ja</w:t>
            </w:r>
          </w:p>
        </w:tc>
        <w:tc>
          <w:tcPr>
            <w:tcW w:w="3429" w:type="pct"/>
          </w:tcPr>
          <w:p w14:paraId="25526D6D" w14:textId="395EAB46" w:rsidR="00266C75" w:rsidRPr="00071776" w:rsidRDefault="00266C75" w:rsidP="004465DB">
            <w:pPr>
              <w:ind w:left="0"/>
            </w:pPr>
            <w:r w:rsidRPr="00071776">
              <w:t xml:space="preserve"> </w:t>
            </w:r>
          </w:p>
        </w:tc>
      </w:tr>
      <w:tr w:rsidR="00266C75" w:rsidRPr="00071776" w14:paraId="43D2059C" w14:textId="16FBC71C" w:rsidTr="004465DB">
        <w:tc>
          <w:tcPr>
            <w:tcW w:w="1571" w:type="pct"/>
          </w:tcPr>
          <w:p w14:paraId="20D21172" w14:textId="77777777" w:rsidR="00266C75" w:rsidRDefault="00266C75" w:rsidP="004465DB">
            <w:pPr>
              <w:ind w:left="0"/>
            </w:pPr>
            <w:r w:rsidRPr="00071776">
              <w:lastRenderedPageBreak/>
              <w:t>Hvor mange pædagogiske dage har institutionen afholdt i det forløbne år?</w:t>
            </w:r>
          </w:p>
          <w:p w14:paraId="7238458B" w14:textId="443BEEC1" w:rsidR="008E4848" w:rsidRPr="00071776" w:rsidRDefault="008E4848" w:rsidP="004465DB">
            <w:pPr>
              <w:ind w:left="0"/>
            </w:pPr>
            <w:r>
              <w:t>(0-18)</w:t>
            </w:r>
            <w:r w:rsidR="009D165B">
              <w:t xml:space="preserve"> En, D. 20-01-2022</w:t>
            </w:r>
          </w:p>
        </w:tc>
        <w:tc>
          <w:tcPr>
            <w:tcW w:w="3429" w:type="pct"/>
          </w:tcPr>
          <w:p w14:paraId="40FA1BFA" w14:textId="4A8BEB50" w:rsidR="00266C75" w:rsidRPr="00071776" w:rsidRDefault="00266C75" w:rsidP="004465DB">
            <w:pPr>
              <w:ind w:left="0"/>
            </w:pPr>
            <w:r w:rsidRPr="00071776">
              <w:t>En pædagogisk dag skal forstås som en dag, hvor hele personalegruppen er samlet i udviklingsøjemed.</w:t>
            </w:r>
          </w:p>
        </w:tc>
      </w:tr>
      <w:tr w:rsidR="00266C75" w:rsidRPr="00071776" w14:paraId="78EB62D1" w14:textId="3E646582" w:rsidTr="004465DB">
        <w:tc>
          <w:tcPr>
            <w:tcW w:w="1571" w:type="pct"/>
          </w:tcPr>
          <w:p w14:paraId="2F12E51A" w14:textId="77777777" w:rsidR="00266C75" w:rsidRDefault="00266C75" w:rsidP="004465DB">
            <w:pPr>
              <w:ind w:left="0"/>
            </w:pPr>
            <w:bookmarkStart w:id="0" w:name="_Hlk71100835"/>
            <w:r w:rsidRPr="00071776">
              <w:t xml:space="preserve">Er der særlige </w:t>
            </w:r>
            <w:r w:rsidRPr="00A2434B">
              <w:t>sundhedsmæssige problemstillinger i</w:t>
            </w:r>
            <w:r w:rsidRPr="00071776">
              <w:t xml:space="preserve"> institutionen?</w:t>
            </w:r>
          </w:p>
          <w:bookmarkEnd w:id="0"/>
          <w:p w14:paraId="6E5A3F60" w14:textId="6DFF61EC" w:rsidR="008E4848" w:rsidRPr="00071776" w:rsidRDefault="008E4848" w:rsidP="004465DB">
            <w:pPr>
              <w:ind w:left="0"/>
            </w:pPr>
            <w:r>
              <w:t>(0-18)</w:t>
            </w:r>
            <w:r w:rsidR="009D165B">
              <w:t xml:space="preserve"> Nej</w:t>
            </w:r>
          </w:p>
        </w:tc>
        <w:tc>
          <w:tcPr>
            <w:tcW w:w="3429" w:type="pct"/>
          </w:tcPr>
          <w:p w14:paraId="07617B5E" w14:textId="77777777" w:rsidR="00266C75" w:rsidRPr="00071776" w:rsidRDefault="00266C75" w:rsidP="004465DB">
            <w:pPr>
              <w:ind w:left="0"/>
            </w:pPr>
          </w:p>
        </w:tc>
      </w:tr>
      <w:tr w:rsidR="00266C75" w:rsidRPr="00071776" w14:paraId="6ADD2AEF" w14:textId="32D0DDD7" w:rsidTr="004465DB">
        <w:tc>
          <w:tcPr>
            <w:tcW w:w="1571" w:type="pct"/>
          </w:tcPr>
          <w:p w14:paraId="442C73C1" w14:textId="77777777" w:rsidR="00266C75" w:rsidRDefault="00266C75" w:rsidP="004465DB">
            <w:pPr>
              <w:ind w:left="0"/>
            </w:pPr>
            <w:r w:rsidRPr="00071776">
              <w:t>Lever institutionen op til Københavns Kommunes målsætninger for fritidscentre?</w:t>
            </w:r>
          </w:p>
          <w:p w14:paraId="793ADC9D" w14:textId="3F7893E4" w:rsidR="008E4848" w:rsidRPr="00071776" w:rsidRDefault="008E4848" w:rsidP="004465DB">
            <w:pPr>
              <w:ind w:left="0"/>
            </w:pPr>
            <w:r>
              <w:t>(10-18)</w:t>
            </w:r>
          </w:p>
        </w:tc>
        <w:tc>
          <w:tcPr>
            <w:tcW w:w="3429" w:type="pct"/>
          </w:tcPr>
          <w:p w14:paraId="365B0220" w14:textId="57B37AD1" w:rsidR="00266C75" w:rsidRPr="00071776" w:rsidRDefault="00266C75" w:rsidP="004465DB">
            <w:pPr>
              <w:ind w:left="0"/>
            </w:pPr>
          </w:p>
        </w:tc>
      </w:tr>
      <w:tr w:rsidR="00266C75" w:rsidRPr="00071776" w14:paraId="763E4AC9" w14:textId="2DCCAF7D" w:rsidTr="004465DB">
        <w:tc>
          <w:tcPr>
            <w:tcW w:w="1571" w:type="pct"/>
          </w:tcPr>
          <w:p w14:paraId="79E07500" w14:textId="77777777" w:rsidR="00266C75" w:rsidRDefault="00266C75" w:rsidP="004465DB">
            <w:pPr>
              <w:ind w:left="0"/>
            </w:pPr>
            <w:r w:rsidRPr="00071776">
              <w:t xml:space="preserve">Lever institutionen op til Københavns Kommunes målsætninger for </w:t>
            </w:r>
            <w:proofErr w:type="spellStart"/>
            <w:r w:rsidRPr="00071776">
              <w:t>KKFO’er</w:t>
            </w:r>
            <w:proofErr w:type="spellEnd"/>
            <w:r w:rsidRPr="00071776">
              <w:t>?</w:t>
            </w:r>
          </w:p>
          <w:p w14:paraId="41C50D2F" w14:textId="06E7A0E7" w:rsidR="008E4848" w:rsidRPr="00071776" w:rsidRDefault="008E4848" w:rsidP="004465DB">
            <w:pPr>
              <w:ind w:left="0"/>
            </w:pPr>
            <w:r>
              <w:t>(6-9)</w:t>
            </w:r>
          </w:p>
        </w:tc>
        <w:tc>
          <w:tcPr>
            <w:tcW w:w="3429" w:type="pct"/>
          </w:tcPr>
          <w:p w14:paraId="278B59D6" w14:textId="1B7B93F2" w:rsidR="00266C75" w:rsidRPr="00071776" w:rsidRDefault="00266C75" w:rsidP="004465DB">
            <w:pPr>
              <w:ind w:left="0"/>
            </w:pPr>
          </w:p>
        </w:tc>
      </w:tr>
      <w:tr w:rsidR="00266C75" w:rsidRPr="00071776" w14:paraId="5C3DA59E" w14:textId="2223DC56" w:rsidTr="004465DB">
        <w:tc>
          <w:tcPr>
            <w:tcW w:w="1571" w:type="pct"/>
          </w:tcPr>
          <w:p w14:paraId="36EC3047" w14:textId="08A95E25" w:rsidR="00266C75" w:rsidRDefault="00266C75" w:rsidP="004465DB">
            <w:pPr>
              <w:ind w:left="0"/>
            </w:pPr>
            <w:r w:rsidRPr="00071776">
              <w:t xml:space="preserve">Overholder institutionen Sundhedsstyrelsens anbefalinger om </w:t>
            </w:r>
            <w:proofErr w:type="spellStart"/>
            <w:r w:rsidRPr="00071776">
              <w:t>medicingivning</w:t>
            </w:r>
            <w:proofErr w:type="spellEnd"/>
            <w:r w:rsidRPr="00071776">
              <w:t>?</w:t>
            </w:r>
          </w:p>
          <w:p w14:paraId="648D7852" w14:textId="4D6F9E17" w:rsidR="008E4848" w:rsidRPr="00071776" w:rsidRDefault="008E4848" w:rsidP="004465DB">
            <w:pPr>
              <w:ind w:left="0"/>
            </w:pPr>
            <w:r>
              <w:t>(0-18)</w:t>
            </w:r>
            <w:r w:rsidR="009D165B">
              <w:t xml:space="preserve"> Ja</w:t>
            </w:r>
          </w:p>
          <w:p w14:paraId="51B5A998" w14:textId="77777777" w:rsidR="00266C75" w:rsidRPr="00071776" w:rsidRDefault="00266C75" w:rsidP="004465DB">
            <w:pPr>
              <w:ind w:left="0"/>
            </w:pPr>
          </w:p>
          <w:p w14:paraId="4EC7F622" w14:textId="7B3C41CF" w:rsidR="00266C75" w:rsidRPr="00071776" w:rsidRDefault="00266C75" w:rsidP="004465DB">
            <w:pPr>
              <w:ind w:left="0"/>
            </w:pPr>
          </w:p>
        </w:tc>
        <w:tc>
          <w:tcPr>
            <w:tcW w:w="3429" w:type="pct"/>
          </w:tcPr>
          <w:p w14:paraId="7C8E0A7D" w14:textId="77777777" w:rsidR="00266C75" w:rsidRPr="00071776" w:rsidRDefault="00266C75" w:rsidP="004465DB">
            <w:pPr>
              <w:ind w:left="0"/>
            </w:pPr>
            <w:proofErr w:type="spellStart"/>
            <w:r w:rsidRPr="00071776">
              <w:t>Medicingivning</w:t>
            </w:r>
            <w:proofErr w:type="spellEnd"/>
            <w:r w:rsidRPr="00071776">
              <w:t xml:space="preserve"> bør så vidt muligt foregå i hjemmet uden for det tidsrum, børnene er i dagtilbud eller skole og skolefritidsordning. Men ved kroniske eller langvarige sygdomme kan der være behov for at give medicin i løbet af dagen (jf. Sundhedsstyrelsens vejledning om forebyggende sundhedsydelser til børn og unge, s. 133) </w:t>
            </w:r>
            <w:hyperlink r:id="rId20" w:history="1">
              <w:r w:rsidRPr="00071776">
                <w:rPr>
                  <w:rStyle w:val="Hyperlink"/>
                  <w:sz w:val="20"/>
                  <w:szCs w:val="20"/>
                </w:rPr>
                <w:t>Vejledning-om-Forebyggende-sundhedsydelser-3-udg.ashx (sst.dk)</w:t>
              </w:r>
            </w:hyperlink>
            <w:r w:rsidRPr="00071776">
              <w:t>.</w:t>
            </w:r>
          </w:p>
          <w:p w14:paraId="70356481" w14:textId="77777777" w:rsidR="00266C75" w:rsidRPr="00071776" w:rsidRDefault="00266C75" w:rsidP="004465DB">
            <w:pPr>
              <w:ind w:left="0"/>
            </w:pPr>
          </w:p>
          <w:p w14:paraId="4B5D95E2" w14:textId="77777777" w:rsidR="00266C75" w:rsidRPr="00071776" w:rsidRDefault="00266C75" w:rsidP="004465DB">
            <w:pPr>
              <w:ind w:left="0"/>
            </w:pPr>
            <w:r w:rsidRPr="00071776">
              <w:t xml:space="preserve">Sundhedsstyrelsen anbefaler, at ledelsen i dagtilbud for børn (daginstitutioner og dagpleje) og på skoler og skolefritidsordninger sikrer, at personalet er i stand til at varetage </w:t>
            </w:r>
            <w:proofErr w:type="spellStart"/>
            <w:r w:rsidRPr="00071776">
              <w:t>medicingivning</w:t>
            </w:r>
            <w:proofErr w:type="spellEnd"/>
            <w:r w:rsidRPr="00071776">
              <w:t xml:space="preserve"> i de tilfælde, som er beskrevet i ” Skrivelse om </w:t>
            </w:r>
            <w:proofErr w:type="spellStart"/>
            <w:r w:rsidRPr="00071776">
              <w:t>medicingivning</w:t>
            </w:r>
            <w:proofErr w:type="spellEnd"/>
            <w:r w:rsidRPr="00071776">
              <w:t xml:space="preserve"> til børn i dagtilbud, skoler og skolefritidsordninger”, link her: </w:t>
            </w:r>
            <w:hyperlink r:id="rId21" w:history="1">
              <w:r w:rsidRPr="00071776">
                <w:rPr>
                  <w:rStyle w:val="Hyperlink"/>
                  <w:sz w:val="20"/>
                  <w:szCs w:val="20"/>
                </w:rPr>
                <w:t>Retsinformation</w:t>
              </w:r>
            </w:hyperlink>
          </w:p>
          <w:p w14:paraId="26AB1BFE" w14:textId="43B8711F" w:rsidR="00266C75" w:rsidRPr="00071776" w:rsidRDefault="00266C75" w:rsidP="004465DB">
            <w:pPr>
              <w:ind w:left="0"/>
            </w:pPr>
          </w:p>
        </w:tc>
      </w:tr>
      <w:tr w:rsidR="00266C75" w:rsidRPr="00071776" w14:paraId="3F8D79A5" w14:textId="599CEA2A" w:rsidTr="004465DB">
        <w:tc>
          <w:tcPr>
            <w:tcW w:w="1571" w:type="pct"/>
          </w:tcPr>
          <w:p w14:paraId="03472DD6" w14:textId="656A31CA" w:rsidR="00266C75" w:rsidRDefault="00266C75" w:rsidP="004465DB">
            <w:pPr>
              <w:ind w:left="0"/>
            </w:pPr>
            <w:r w:rsidRPr="00071776">
              <w:t>Overholder institutionen</w:t>
            </w:r>
            <w:r w:rsidR="00F7485C">
              <w:t xml:space="preserve"> </w:t>
            </w:r>
          </w:p>
          <w:p w14:paraId="10206C79" w14:textId="5F75BDFC" w:rsidR="00F7485C" w:rsidRDefault="00AC2F0A" w:rsidP="004465DB">
            <w:pPr>
              <w:ind w:left="0"/>
            </w:pPr>
            <w:r>
              <w:t>Datatilsynet</w:t>
            </w:r>
            <w:r w:rsidR="0077370B">
              <w:t>s</w:t>
            </w:r>
            <w:r>
              <w:t xml:space="preserve"> </w:t>
            </w:r>
            <w:r w:rsidR="00F7485C">
              <w:t>GDPR</w:t>
            </w:r>
            <w:r w:rsidR="0017359D">
              <w:t xml:space="preserve"> regler</w:t>
            </w:r>
          </w:p>
          <w:p w14:paraId="6988A42E" w14:textId="308D830A" w:rsidR="008E4848" w:rsidRPr="00071776" w:rsidRDefault="008E4848" w:rsidP="004465DB">
            <w:pPr>
              <w:ind w:left="0"/>
            </w:pPr>
            <w:r>
              <w:t>(0-18)</w:t>
            </w:r>
            <w:r w:rsidR="009D165B">
              <w:t xml:space="preserve"> Ja</w:t>
            </w:r>
          </w:p>
          <w:p w14:paraId="569FC35A" w14:textId="73AA9A80" w:rsidR="00266C75" w:rsidRPr="00071776" w:rsidRDefault="00266C75" w:rsidP="004465DB">
            <w:pPr>
              <w:ind w:left="0"/>
            </w:pPr>
          </w:p>
        </w:tc>
        <w:tc>
          <w:tcPr>
            <w:tcW w:w="3429" w:type="pct"/>
          </w:tcPr>
          <w:p w14:paraId="4EBE3F60" w14:textId="03A5FCA7" w:rsidR="00266C75" w:rsidRPr="00071776" w:rsidRDefault="00266C75" w:rsidP="00092EDC">
            <w:pPr>
              <w:ind w:left="0"/>
            </w:pPr>
          </w:p>
        </w:tc>
      </w:tr>
      <w:tr w:rsidR="00266C75" w:rsidRPr="00071776" w14:paraId="77C25A2A" w14:textId="77777777" w:rsidTr="004465DB">
        <w:tc>
          <w:tcPr>
            <w:tcW w:w="1571" w:type="pct"/>
          </w:tcPr>
          <w:p w14:paraId="502AD81D" w14:textId="2BD2254A" w:rsidR="00266C75" w:rsidRDefault="00266C75" w:rsidP="004465DB">
            <w:pPr>
              <w:ind w:left="0"/>
            </w:pPr>
            <w:r w:rsidRPr="00071776">
              <w:t>Er der gennemført en APV</w:t>
            </w:r>
            <w:r w:rsidRPr="00071776">
              <w:rPr>
                <w:rFonts w:ascii="Cambria" w:hAnsi="Cambria" w:cs="Cambria"/>
              </w:rPr>
              <w:t> </w:t>
            </w:r>
            <w:r w:rsidRPr="00071776">
              <w:t>- herunder også ift. kemi og kemisk risikovurdering - i institutionen inden for de sidste to år?</w:t>
            </w:r>
          </w:p>
          <w:p w14:paraId="37ED4E51" w14:textId="77EEAC3F" w:rsidR="008E4848" w:rsidRPr="00071776" w:rsidRDefault="008E4848" w:rsidP="004465DB">
            <w:pPr>
              <w:ind w:left="0"/>
            </w:pPr>
            <w:r>
              <w:t>(0-18)</w:t>
            </w:r>
            <w:r w:rsidR="009D165B">
              <w:t xml:space="preserve"> Ja</w:t>
            </w:r>
          </w:p>
          <w:p w14:paraId="05B21AA2" w14:textId="77777777" w:rsidR="00266C75" w:rsidRPr="00071776" w:rsidRDefault="00266C75" w:rsidP="004465DB">
            <w:pPr>
              <w:ind w:left="0"/>
            </w:pPr>
          </w:p>
        </w:tc>
        <w:tc>
          <w:tcPr>
            <w:tcW w:w="3429" w:type="pct"/>
          </w:tcPr>
          <w:p w14:paraId="7D95AEC2" w14:textId="40BBA29F" w:rsidR="00266C75" w:rsidRPr="00071776" w:rsidRDefault="00266C75" w:rsidP="004465DB">
            <w:pPr>
              <w:ind w:left="0"/>
            </w:pPr>
            <w:r w:rsidRPr="00071776">
              <w:t>Kemiske stoffer er en del af APV arbejdet: Efter 1. juni 2019 er det krav ophævet, og den nye lovgivning har fokus på kemisk risikovurdering (kemisk APV), og at arbejdspladsen sikrer, at alle medarbejdere, der kan blive udsat for kemikalierne, har fået tilstrækkelig oplæring og instruktion.</w:t>
            </w:r>
          </w:p>
          <w:p w14:paraId="5253312D" w14:textId="5F0AB6B3" w:rsidR="00266C75" w:rsidRPr="00071776" w:rsidRDefault="00266C75" w:rsidP="004465DB">
            <w:pPr>
              <w:ind w:left="0"/>
            </w:pPr>
          </w:p>
        </w:tc>
      </w:tr>
      <w:tr w:rsidR="00266C75" w:rsidRPr="00071776" w14:paraId="3A50BD62" w14:textId="6AEF0ED1" w:rsidTr="004465DB">
        <w:tc>
          <w:tcPr>
            <w:tcW w:w="1571" w:type="pct"/>
          </w:tcPr>
          <w:p w14:paraId="293123CD" w14:textId="77777777" w:rsidR="00266C75" w:rsidRDefault="00266C75" w:rsidP="004465DB">
            <w:pPr>
              <w:ind w:left="0"/>
            </w:pPr>
            <w:r w:rsidRPr="00071776">
              <w:lastRenderedPageBreak/>
              <w:t>Har institutionen en beredskabsplan?</w:t>
            </w:r>
          </w:p>
          <w:p w14:paraId="02685E9A" w14:textId="6348E5FC" w:rsidR="008E4848" w:rsidRPr="00071776" w:rsidRDefault="008E4848" w:rsidP="004465DB">
            <w:pPr>
              <w:ind w:left="0"/>
            </w:pPr>
            <w:r>
              <w:t>(0-18)</w:t>
            </w:r>
            <w:r w:rsidR="009D165B">
              <w:t xml:space="preserve"> Ja</w:t>
            </w:r>
          </w:p>
        </w:tc>
        <w:tc>
          <w:tcPr>
            <w:tcW w:w="3429" w:type="pct"/>
          </w:tcPr>
          <w:p w14:paraId="5500241B" w14:textId="77777777" w:rsidR="00266C75" w:rsidRPr="00071776" w:rsidRDefault="00266C75" w:rsidP="004465DB">
            <w:pPr>
              <w:ind w:left="0"/>
            </w:pPr>
          </w:p>
          <w:p w14:paraId="5A93932F" w14:textId="29A09313" w:rsidR="00266C75" w:rsidRPr="00071776" w:rsidRDefault="00266C75" w:rsidP="004465DB">
            <w:pPr>
              <w:ind w:left="0"/>
            </w:pPr>
          </w:p>
        </w:tc>
      </w:tr>
      <w:tr w:rsidR="00266C75" w:rsidRPr="00071776" w14:paraId="1DFCD750" w14:textId="4899F4D4" w:rsidTr="004465DB">
        <w:tc>
          <w:tcPr>
            <w:tcW w:w="1571" w:type="pct"/>
          </w:tcPr>
          <w:p w14:paraId="67CE557B" w14:textId="77777777" w:rsidR="00266C75" w:rsidRDefault="00266C75" w:rsidP="004465DB">
            <w:pPr>
              <w:ind w:left="0"/>
            </w:pPr>
            <w:r w:rsidRPr="00071776">
              <w:t>Gennemføres der to årlige brandøvelser i institutionen</w:t>
            </w:r>
            <w:r w:rsidR="008E4848">
              <w:t>?</w:t>
            </w:r>
          </w:p>
          <w:p w14:paraId="695FFFD2" w14:textId="1C988EBC" w:rsidR="008E4848" w:rsidRPr="00071776" w:rsidRDefault="008E4848" w:rsidP="004465DB">
            <w:pPr>
              <w:ind w:left="0"/>
            </w:pPr>
            <w:r>
              <w:t>(0-18)</w:t>
            </w:r>
            <w:r w:rsidR="009D165B">
              <w:t xml:space="preserve"> Ja</w:t>
            </w:r>
          </w:p>
        </w:tc>
        <w:tc>
          <w:tcPr>
            <w:tcW w:w="3429" w:type="pct"/>
          </w:tcPr>
          <w:p w14:paraId="6D38AACB" w14:textId="5E36352A" w:rsidR="00266C75" w:rsidRPr="00071776" w:rsidRDefault="00266C75" w:rsidP="00EC3743">
            <w:pPr>
              <w:ind w:left="0"/>
            </w:pPr>
          </w:p>
        </w:tc>
      </w:tr>
      <w:tr w:rsidR="00266C75" w:rsidRPr="00071776" w14:paraId="3221C2BB" w14:textId="21A3FA28" w:rsidTr="004465DB">
        <w:tc>
          <w:tcPr>
            <w:tcW w:w="1571" w:type="pct"/>
          </w:tcPr>
          <w:p w14:paraId="44D22F70" w14:textId="77777777" w:rsidR="00266C75" w:rsidRPr="007C2893" w:rsidRDefault="00266C75" w:rsidP="004465DB">
            <w:pPr>
              <w:ind w:left="0"/>
            </w:pPr>
            <w:bookmarkStart w:id="1" w:name="_Hlk71100852"/>
            <w:r w:rsidRPr="007C2893">
              <w:t>Følges brandøvelserne op af en skriftlig evaluering?</w:t>
            </w:r>
          </w:p>
          <w:bookmarkEnd w:id="1"/>
          <w:p w14:paraId="753E3E69" w14:textId="6976AEC5" w:rsidR="008E4848" w:rsidRPr="007C2893" w:rsidRDefault="008E4848" w:rsidP="004465DB">
            <w:pPr>
              <w:ind w:left="0"/>
            </w:pPr>
            <w:r w:rsidRPr="007C2893">
              <w:t>(0-18)</w:t>
            </w:r>
            <w:r w:rsidR="009D165B">
              <w:t xml:space="preserve"> Nej</w:t>
            </w:r>
          </w:p>
        </w:tc>
        <w:tc>
          <w:tcPr>
            <w:tcW w:w="3429" w:type="pct"/>
          </w:tcPr>
          <w:p w14:paraId="7BA7070B" w14:textId="5FFA2652" w:rsidR="00266C75" w:rsidRPr="00071776" w:rsidRDefault="00266C75" w:rsidP="004465DB">
            <w:pPr>
              <w:ind w:left="0"/>
            </w:pPr>
          </w:p>
        </w:tc>
      </w:tr>
      <w:tr w:rsidR="00266C75" w:rsidRPr="00071776" w14:paraId="374D3837" w14:textId="77777777" w:rsidTr="004465DB">
        <w:tc>
          <w:tcPr>
            <w:tcW w:w="1571" w:type="pct"/>
          </w:tcPr>
          <w:p w14:paraId="5AAE358D" w14:textId="77777777" w:rsidR="00266C75" w:rsidRDefault="00266C75" w:rsidP="004465DB">
            <w:pPr>
              <w:ind w:left="0"/>
            </w:pPr>
            <w:r w:rsidRPr="00071776">
              <w:t>Gennemføres daglig visuel inspektion af legepladsen?</w:t>
            </w:r>
          </w:p>
          <w:p w14:paraId="3B683C0A" w14:textId="38567E0D" w:rsidR="008E4848" w:rsidRPr="00071776" w:rsidRDefault="008E4848" w:rsidP="004465DB">
            <w:pPr>
              <w:ind w:left="0"/>
            </w:pPr>
            <w:r>
              <w:t>(0-18)</w:t>
            </w:r>
            <w:r w:rsidR="009D165B">
              <w:t xml:space="preserve"> Ja</w:t>
            </w:r>
          </w:p>
        </w:tc>
        <w:tc>
          <w:tcPr>
            <w:tcW w:w="3429" w:type="pct"/>
          </w:tcPr>
          <w:p w14:paraId="214409A6" w14:textId="77777777" w:rsidR="00266C75" w:rsidRPr="00071776" w:rsidRDefault="00266C75" w:rsidP="004465DB">
            <w:pPr>
              <w:ind w:left="0"/>
            </w:pPr>
            <w:r w:rsidRPr="00071776">
              <w:t xml:space="preserve">Der skal gennemføres daglig visuel inspektion af legepladsen med det formål at identificere åbenlyse farer, som kan opstå pga. hærværk, brug eller klimatiske forhold. </w:t>
            </w:r>
          </w:p>
          <w:p w14:paraId="6B80BDB7" w14:textId="12AD88BA" w:rsidR="00266C75" w:rsidRPr="00071776" w:rsidRDefault="00266C75" w:rsidP="004465DB">
            <w:pPr>
              <w:ind w:left="0"/>
            </w:pPr>
          </w:p>
        </w:tc>
      </w:tr>
      <w:tr w:rsidR="00266C75" w:rsidRPr="00071776" w14:paraId="552A8BFD" w14:textId="77777777" w:rsidTr="004465DB">
        <w:tc>
          <w:tcPr>
            <w:tcW w:w="1571" w:type="pct"/>
          </w:tcPr>
          <w:p w14:paraId="068A9E6A" w14:textId="77777777" w:rsidR="00266C75" w:rsidRDefault="00266C75" w:rsidP="004465DB">
            <w:pPr>
              <w:ind w:left="0"/>
            </w:pPr>
            <w:r w:rsidRPr="00071776">
              <w:t xml:space="preserve">Gennemføres kvartalsvis driftsinspektion af legepladsen? </w:t>
            </w:r>
          </w:p>
          <w:p w14:paraId="3FFD130C" w14:textId="7AF6D52B" w:rsidR="008E4848" w:rsidRPr="00071776" w:rsidRDefault="008E4848" w:rsidP="004465DB">
            <w:pPr>
              <w:ind w:left="0"/>
            </w:pPr>
            <w:r>
              <w:t>(0-18)</w:t>
            </w:r>
            <w:r w:rsidR="009D165B">
              <w:t xml:space="preserve"> Ja</w:t>
            </w:r>
          </w:p>
        </w:tc>
        <w:tc>
          <w:tcPr>
            <w:tcW w:w="3429" w:type="pct"/>
          </w:tcPr>
          <w:p w14:paraId="0F718AAE" w14:textId="3CAC5BC8" w:rsidR="00266C75" w:rsidRPr="00071776" w:rsidRDefault="00266C75" w:rsidP="004465DB">
            <w:pPr>
              <w:ind w:left="0"/>
            </w:pPr>
            <w:r w:rsidRPr="00071776">
              <w:t>Den kvartalsvise driftsinspektion er mere grundig end den rutinemæssige visuelle inspektion. For at fastholde legepladsens sikkerhedsniveau skal der udføres en inspektion af nedslidning med højst 3 måneders mellemrum og for at få det hele med, bør den skriftlige inspektionsplan indeholde en præcis beskrivelse af, hvad der skal efterses. Hvis legepladsen bruges meget, skal nedslidningen kontrolleres med hyppigere mellemrum end 3 måneder.</w:t>
            </w:r>
          </w:p>
          <w:p w14:paraId="5C24E1F3" w14:textId="26630EFB" w:rsidR="00266C75" w:rsidRPr="00071776" w:rsidRDefault="00266C75" w:rsidP="004465DB">
            <w:pPr>
              <w:ind w:left="0"/>
            </w:pPr>
          </w:p>
        </w:tc>
      </w:tr>
      <w:tr w:rsidR="00266C75" w:rsidRPr="00071776" w14:paraId="7A76CAD3" w14:textId="77777777" w:rsidTr="004465DB">
        <w:tc>
          <w:tcPr>
            <w:tcW w:w="1571" w:type="pct"/>
          </w:tcPr>
          <w:p w14:paraId="1E0EB650" w14:textId="722F9C79" w:rsidR="00266C75" w:rsidRDefault="00266C75" w:rsidP="004465DB">
            <w:pPr>
              <w:ind w:left="0"/>
            </w:pPr>
            <w:r w:rsidRPr="00071776">
              <w:t>Er der gennemført</w:t>
            </w:r>
            <w:r w:rsidR="00964C5E">
              <w:t xml:space="preserve"> legepladsinspektion</w:t>
            </w:r>
            <w:r w:rsidRPr="00071776">
              <w:t xml:space="preserve"> inden for de sidste tre år?</w:t>
            </w:r>
          </w:p>
          <w:p w14:paraId="293595AB" w14:textId="19CA1889" w:rsidR="008E4848" w:rsidRPr="00071776" w:rsidRDefault="008E4848" w:rsidP="004465DB">
            <w:pPr>
              <w:ind w:left="0"/>
            </w:pPr>
            <w:r>
              <w:t>(0-18)</w:t>
            </w:r>
            <w:r w:rsidR="009D165B">
              <w:t xml:space="preserve"> Ja</w:t>
            </w:r>
          </w:p>
        </w:tc>
        <w:tc>
          <w:tcPr>
            <w:tcW w:w="3429" w:type="pct"/>
          </w:tcPr>
          <w:p w14:paraId="3B8ACED2" w14:textId="056AB9AC" w:rsidR="00266C75" w:rsidRPr="00071776" w:rsidRDefault="00266C75" w:rsidP="004465DB">
            <w:pPr>
              <w:ind w:left="0"/>
            </w:pPr>
          </w:p>
          <w:p w14:paraId="3EA2B5AD" w14:textId="0AD28F14" w:rsidR="00266C75" w:rsidRPr="00071776" w:rsidRDefault="00266C75" w:rsidP="004465DB">
            <w:pPr>
              <w:ind w:left="0"/>
            </w:pPr>
          </w:p>
        </w:tc>
      </w:tr>
      <w:tr w:rsidR="00266C75" w:rsidRPr="00071776" w14:paraId="0CEBDD2A" w14:textId="77777777" w:rsidTr="004465DB">
        <w:tc>
          <w:tcPr>
            <w:tcW w:w="1571" w:type="pct"/>
          </w:tcPr>
          <w:p w14:paraId="03A00DF7" w14:textId="77777777" w:rsidR="00266C75" w:rsidRDefault="00266C75" w:rsidP="004465DB">
            <w:pPr>
              <w:ind w:left="0"/>
            </w:pPr>
            <w:bookmarkStart w:id="2" w:name="_Hlk71100862"/>
            <w:r w:rsidRPr="007C2893">
              <w:t>Er eventuelle bemærkninger fra legepladstilsynet udbedret?</w:t>
            </w:r>
          </w:p>
          <w:bookmarkEnd w:id="2"/>
          <w:p w14:paraId="4D375991" w14:textId="753990F0" w:rsidR="008E4848" w:rsidRPr="00071776" w:rsidRDefault="008E4848" w:rsidP="004465DB">
            <w:pPr>
              <w:ind w:left="0"/>
            </w:pPr>
            <w:r>
              <w:t>(0-18)</w:t>
            </w:r>
            <w:r w:rsidR="009D165B">
              <w:t xml:space="preserve"> Ja</w:t>
            </w:r>
          </w:p>
        </w:tc>
        <w:tc>
          <w:tcPr>
            <w:tcW w:w="3429" w:type="pct"/>
          </w:tcPr>
          <w:p w14:paraId="7BDDE99D" w14:textId="69DFE448" w:rsidR="00266C75" w:rsidRPr="00071776" w:rsidRDefault="00266C75" w:rsidP="004465DB">
            <w:pPr>
              <w:ind w:left="0"/>
            </w:pPr>
          </w:p>
        </w:tc>
      </w:tr>
    </w:tbl>
    <w:p w14:paraId="4407741E" w14:textId="77777777" w:rsidR="00190288" w:rsidRPr="00CE6CBA" w:rsidRDefault="00190288" w:rsidP="00137BEA"/>
    <w:p w14:paraId="6CFE74F1" w14:textId="22D2C171" w:rsidR="00790FF3" w:rsidRPr="00CE6CBA" w:rsidRDefault="00790FF3" w:rsidP="00137BEA"/>
    <w:p w14:paraId="0A53C826" w14:textId="22FE788F" w:rsidR="00734066" w:rsidRPr="00CE6CBA" w:rsidRDefault="00734066" w:rsidP="00137BEA"/>
    <w:p w14:paraId="48D7D008" w14:textId="1A549841" w:rsidR="008B7434" w:rsidRPr="00CE6CBA" w:rsidRDefault="008B7434" w:rsidP="00137BEA"/>
    <w:sectPr w:rsidR="008B7434" w:rsidRPr="00CE6CBA" w:rsidSect="00266C75">
      <w:headerReference w:type="default" r:id="rId22"/>
      <w:footerReference w:type="default" r:id="rId23"/>
      <w:pgSz w:w="11906" w:h="16838" w:code="9"/>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5CA970" w14:textId="77777777" w:rsidR="0068624F" w:rsidRDefault="0068624F" w:rsidP="00137BEA">
      <w:r>
        <w:separator/>
      </w:r>
    </w:p>
  </w:endnote>
  <w:endnote w:type="continuationSeparator" w:id="0">
    <w:p w14:paraId="3C453762" w14:textId="77777777" w:rsidR="0068624F" w:rsidRDefault="0068624F" w:rsidP="00137BEA">
      <w:r>
        <w:continuationSeparator/>
      </w:r>
    </w:p>
  </w:endnote>
  <w:endnote w:type="continuationNotice" w:id="1">
    <w:p w14:paraId="002B2BEF" w14:textId="77777777" w:rsidR="0068624F" w:rsidRDefault="0068624F" w:rsidP="00137B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KBH Tekst">
    <w:altName w:val="Calibri"/>
    <w:charset w:val="00"/>
    <w:family w:val="auto"/>
    <w:pitch w:val="variable"/>
    <w:sig w:usb0="00000007" w:usb1="00000001" w:usb2="00000000" w:usb3="00000000" w:csb0="00000093"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KBH Medium">
    <w:altName w:val="Calibri"/>
    <w:charset w:val="00"/>
    <w:family w:val="auto"/>
    <w:pitch w:val="variable"/>
    <w:sig w:usb0="00000007" w:usb1="00000001"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475"/>
      <w:gridCol w:w="4475"/>
      <w:gridCol w:w="4475"/>
    </w:tblGrid>
    <w:tr w:rsidR="084F6F82" w14:paraId="3771C625" w14:textId="77777777" w:rsidTr="084F6F82">
      <w:tc>
        <w:tcPr>
          <w:tcW w:w="4475" w:type="dxa"/>
        </w:tcPr>
        <w:p w14:paraId="6D481DED" w14:textId="53295312" w:rsidR="084F6F82" w:rsidRDefault="084F6F82" w:rsidP="00137BEA">
          <w:pPr>
            <w:pStyle w:val="Sidehoved"/>
          </w:pPr>
        </w:p>
      </w:tc>
      <w:tc>
        <w:tcPr>
          <w:tcW w:w="4475" w:type="dxa"/>
        </w:tcPr>
        <w:p w14:paraId="6D888FC5" w14:textId="2CF5113B" w:rsidR="084F6F82" w:rsidRDefault="084F6F82" w:rsidP="00137BEA">
          <w:pPr>
            <w:pStyle w:val="Sidehoved"/>
          </w:pPr>
        </w:p>
      </w:tc>
      <w:tc>
        <w:tcPr>
          <w:tcW w:w="4475" w:type="dxa"/>
        </w:tcPr>
        <w:p w14:paraId="108D7676" w14:textId="11CEB010" w:rsidR="084F6F82" w:rsidRDefault="084F6F82" w:rsidP="00137BEA">
          <w:pPr>
            <w:pStyle w:val="Sidehoved"/>
          </w:pPr>
        </w:p>
      </w:tc>
    </w:tr>
  </w:tbl>
  <w:p w14:paraId="6339D6CC" w14:textId="54038F48" w:rsidR="084F6F82" w:rsidRDefault="084F6F82" w:rsidP="00137BEA">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E426B8" w14:textId="77777777" w:rsidR="0068624F" w:rsidRDefault="0068624F" w:rsidP="00137BEA">
      <w:r>
        <w:separator/>
      </w:r>
    </w:p>
  </w:footnote>
  <w:footnote w:type="continuationSeparator" w:id="0">
    <w:p w14:paraId="37E27CA8" w14:textId="77777777" w:rsidR="0068624F" w:rsidRDefault="0068624F" w:rsidP="00137BEA">
      <w:r>
        <w:continuationSeparator/>
      </w:r>
    </w:p>
  </w:footnote>
  <w:footnote w:type="continuationNotice" w:id="1">
    <w:p w14:paraId="36C90C1E" w14:textId="77777777" w:rsidR="0068624F" w:rsidRDefault="0068624F" w:rsidP="00137BE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475"/>
      <w:gridCol w:w="4475"/>
      <w:gridCol w:w="4475"/>
    </w:tblGrid>
    <w:tr w:rsidR="084F6F82" w14:paraId="7C630667" w14:textId="77777777" w:rsidTr="084F6F82">
      <w:tc>
        <w:tcPr>
          <w:tcW w:w="4475" w:type="dxa"/>
        </w:tcPr>
        <w:p w14:paraId="17FAD96E" w14:textId="7C854D2E" w:rsidR="084F6F82" w:rsidRDefault="084F6F82" w:rsidP="00137BEA">
          <w:pPr>
            <w:pStyle w:val="Sidehoved"/>
          </w:pPr>
        </w:p>
      </w:tc>
      <w:tc>
        <w:tcPr>
          <w:tcW w:w="4475" w:type="dxa"/>
        </w:tcPr>
        <w:p w14:paraId="11A62AB0" w14:textId="42AD63D3" w:rsidR="084F6F82" w:rsidRDefault="084F6F82" w:rsidP="00137BEA">
          <w:pPr>
            <w:pStyle w:val="Sidehoved"/>
          </w:pPr>
        </w:p>
      </w:tc>
      <w:tc>
        <w:tcPr>
          <w:tcW w:w="4475" w:type="dxa"/>
        </w:tcPr>
        <w:p w14:paraId="3E797AF8" w14:textId="09A13D6F" w:rsidR="084F6F82" w:rsidRDefault="084F6F82" w:rsidP="00137BEA">
          <w:pPr>
            <w:pStyle w:val="Sidehoved"/>
          </w:pPr>
        </w:p>
      </w:tc>
    </w:tr>
  </w:tbl>
  <w:p w14:paraId="0D588E7D" w14:textId="0949377D" w:rsidR="084F6F82" w:rsidRDefault="084F6F82" w:rsidP="00137BEA">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743B5"/>
    <w:multiLevelType w:val="hybridMultilevel"/>
    <w:tmpl w:val="8528B0BC"/>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 w15:restartNumberingAfterBreak="0">
    <w:nsid w:val="0A0179EC"/>
    <w:multiLevelType w:val="hybridMultilevel"/>
    <w:tmpl w:val="60B2271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FEB4EC6"/>
    <w:multiLevelType w:val="hybridMultilevel"/>
    <w:tmpl w:val="8800F086"/>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13C50FBD"/>
    <w:multiLevelType w:val="hybridMultilevel"/>
    <w:tmpl w:val="4A225626"/>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15075BCD"/>
    <w:multiLevelType w:val="hybridMultilevel"/>
    <w:tmpl w:val="23444F9E"/>
    <w:lvl w:ilvl="0" w:tplc="3342D5FE">
      <w:start w:val="1"/>
      <w:numFmt w:val="bullet"/>
      <w:lvlText w:val=""/>
      <w:lvlJc w:val="left"/>
      <w:pPr>
        <w:tabs>
          <w:tab w:val="num" w:pos="720"/>
        </w:tabs>
        <w:ind w:left="720" w:hanging="360"/>
      </w:pPr>
      <w:rPr>
        <w:rFonts w:ascii="Symbol" w:hAnsi="Symbol" w:hint="default"/>
        <w:sz w:val="20"/>
      </w:rPr>
    </w:lvl>
    <w:lvl w:ilvl="1" w:tplc="319A60DA" w:tentative="1">
      <w:start w:val="1"/>
      <w:numFmt w:val="bullet"/>
      <w:lvlText w:val="o"/>
      <w:lvlJc w:val="left"/>
      <w:pPr>
        <w:tabs>
          <w:tab w:val="num" w:pos="1440"/>
        </w:tabs>
        <w:ind w:left="1440" w:hanging="360"/>
      </w:pPr>
      <w:rPr>
        <w:rFonts w:ascii="Courier New" w:hAnsi="Courier New" w:hint="default"/>
        <w:sz w:val="20"/>
      </w:rPr>
    </w:lvl>
    <w:lvl w:ilvl="2" w:tplc="F48400A2" w:tentative="1">
      <w:start w:val="1"/>
      <w:numFmt w:val="bullet"/>
      <w:lvlText w:val=""/>
      <w:lvlJc w:val="left"/>
      <w:pPr>
        <w:tabs>
          <w:tab w:val="num" w:pos="2160"/>
        </w:tabs>
        <w:ind w:left="2160" w:hanging="360"/>
      </w:pPr>
      <w:rPr>
        <w:rFonts w:ascii="Wingdings" w:hAnsi="Wingdings" w:hint="default"/>
        <w:sz w:val="20"/>
      </w:rPr>
    </w:lvl>
    <w:lvl w:ilvl="3" w:tplc="B554FC82" w:tentative="1">
      <w:start w:val="1"/>
      <w:numFmt w:val="bullet"/>
      <w:lvlText w:val=""/>
      <w:lvlJc w:val="left"/>
      <w:pPr>
        <w:tabs>
          <w:tab w:val="num" w:pos="2880"/>
        </w:tabs>
        <w:ind w:left="2880" w:hanging="360"/>
      </w:pPr>
      <w:rPr>
        <w:rFonts w:ascii="Wingdings" w:hAnsi="Wingdings" w:hint="default"/>
        <w:sz w:val="20"/>
      </w:rPr>
    </w:lvl>
    <w:lvl w:ilvl="4" w:tplc="CA2EBDDC" w:tentative="1">
      <w:start w:val="1"/>
      <w:numFmt w:val="bullet"/>
      <w:lvlText w:val=""/>
      <w:lvlJc w:val="left"/>
      <w:pPr>
        <w:tabs>
          <w:tab w:val="num" w:pos="3600"/>
        </w:tabs>
        <w:ind w:left="3600" w:hanging="360"/>
      </w:pPr>
      <w:rPr>
        <w:rFonts w:ascii="Wingdings" w:hAnsi="Wingdings" w:hint="default"/>
        <w:sz w:val="20"/>
      </w:rPr>
    </w:lvl>
    <w:lvl w:ilvl="5" w:tplc="44BEC39A" w:tentative="1">
      <w:start w:val="1"/>
      <w:numFmt w:val="bullet"/>
      <w:lvlText w:val=""/>
      <w:lvlJc w:val="left"/>
      <w:pPr>
        <w:tabs>
          <w:tab w:val="num" w:pos="4320"/>
        </w:tabs>
        <w:ind w:left="4320" w:hanging="360"/>
      </w:pPr>
      <w:rPr>
        <w:rFonts w:ascii="Wingdings" w:hAnsi="Wingdings" w:hint="default"/>
        <w:sz w:val="20"/>
      </w:rPr>
    </w:lvl>
    <w:lvl w:ilvl="6" w:tplc="691A9ABE" w:tentative="1">
      <w:start w:val="1"/>
      <w:numFmt w:val="bullet"/>
      <w:lvlText w:val=""/>
      <w:lvlJc w:val="left"/>
      <w:pPr>
        <w:tabs>
          <w:tab w:val="num" w:pos="5040"/>
        </w:tabs>
        <w:ind w:left="5040" w:hanging="360"/>
      </w:pPr>
      <w:rPr>
        <w:rFonts w:ascii="Wingdings" w:hAnsi="Wingdings" w:hint="default"/>
        <w:sz w:val="20"/>
      </w:rPr>
    </w:lvl>
    <w:lvl w:ilvl="7" w:tplc="E2A21EFC" w:tentative="1">
      <w:start w:val="1"/>
      <w:numFmt w:val="bullet"/>
      <w:lvlText w:val=""/>
      <w:lvlJc w:val="left"/>
      <w:pPr>
        <w:tabs>
          <w:tab w:val="num" w:pos="5760"/>
        </w:tabs>
        <w:ind w:left="5760" w:hanging="360"/>
      </w:pPr>
      <w:rPr>
        <w:rFonts w:ascii="Wingdings" w:hAnsi="Wingdings" w:hint="default"/>
        <w:sz w:val="20"/>
      </w:rPr>
    </w:lvl>
    <w:lvl w:ilvl="8" w:tplc="2910C85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995DCE"/>
    <w:multiLevelType w:val="hybridMultilevel"/>
    <w:tmpl w:val="BF84E60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2B965BFC"/>
    <w:multiLevelType w:val="hybridMultilevel"/>
    <w:tmpl w:val="21E24C8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2DAD782B"/>
    <w:multiLevelType w:val="hybridMultilevel"/>
    <w:tmpl w:val="AFEEDA3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3209428B"/>
    <w:multiLevelType w:val="hybridMultilevel"/>
    <w:tmpl w:val="FDFC44E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32286E81"/>
    <w:multiLevelType w:val="hybridMultilevel"/>
    <w:tmpl w:val="FDFC44E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3BF67C34"/>
    <w:multiLevelType w:val="hybridMultilevel"/>
    <w:tmpl w:val="708E912C"/>
    <w:lvl w:ilvl="0" w:tplc="0E122868">
      <w:start w:val="2"/>
      <w:numFmt w:val="bullet"/>
      <w:lvlText w:val=""/>
      <w:lvlJc w:val="left"/>
      <w:pPr>
        <w:ind w:left="720" w:hanging="360"/>
      </w:pPr>
      <w:rPr>
        <w:rFonts w:ascii="Wingdings" w:eastAsia="Times New Roman" w:hAnsi="Wingdings" w:cstheme="minorHAns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3C42747B"/>
    <w:multiLevelType w:val="multilevel"/>
    <w:tmpl w:val="C3587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CE43DE3"/>
    <w:multiLevelType w:val="hybridMultilevel"/>
    <w:tmpl w:val="F30CC3C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3DA6561E"/>
    <w:multiLevelType w:val="hybridMultilevel"/>
    <w:tmpl w:val="3508DC5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41B20EB3"/>
    <w:multiLevelType w:val="hybridMultilevel"/>
    <w:tmpl w:val="6442C022"/>
    <w:lvl w:ilvl="0" w:tplc="AC1C374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E80B28"/>
    <w:multiLevelType w:val="hybridMultilevel"/>
    <w:tmpl w:val="041876F8"/>
    <w:lvl w:ilvl="0" w:tplc="21C0300E">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FE2D92"/>
    <w:multiLevelType w:val="hybridMultilevel"/>
    <w:tmpl w:val="BA144238"/>
    <w:lvl w:ilvl="0" w:tplc="9228AA24">
      <w:numFmt w:val="bullet"/>
      <w:lvlText w:val=""/>
      <w:lvlJc w:val="left"/>
      <w:pPr>
        <w:ind w:left="720" w:hanging="360"/>
      </w:pPr>
      <w:rPr>
        <w:rFonts w:ascii="Wingdings" w:eastAsia="Times New Roman" w:hAnsi="Wingdings" w:cstheme="minorHAns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4862273B"/>
    <w:multiLevelType w:val="hybridMultilevel"/>
    <w:tmpl w:val="566837C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4A5C7A99"/>
    <w:multiLevelType w:val="hybridMultilevel"/>
    <w:tmpl w:val="A6047B62"/>
    <w:lvl w:ilvl="0" w:tplc="A5D69C74">
      <w:numFmt w:val="bullet"/>
      <w:lvlText w:val="-"/>
      <w:lvlJc w:val="left"/>
      <w:pPr>
        <w:ind w:left="720" w:hanging="360"/>
      </w:pPr>
      <w:rPr>
        <w:rFonts w:ascii="Calibri" w:eastAsia="Calibri" w:hAnsi="Calibri" w:cs="Calibri"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9" w15:restartNumberingAfterBreak="0">
    <w:nsid w:val="6028213A"/>
    <w:multiLevelType w:val="hybridMultilevel"/>
    <w:tmpl w:val="E552338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631B5344"/>
    <w:multiLevelType w:val="hybridMultilevel"/>
    <w:tmpl w:val="B4246324"/>
    <w:lvl w:ilvl="0" w:tplc="04060011">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1" w15:restartNumberingAfterBreak="0">
    <w:nsid w:val="633526A1"/>
    <w:multiLevelType w:val="hybridMultilevel"/>
    <w:tmpl w:val="AA5ACEB8"/>
    <w:lvl w:ilvl="0" w:tplc="92F8BAE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933025"/>
    <w:multiLevelType w:val="hybridMultilevel"/>
    <w:tmpl w:val="6D086E72"/>
    <w:lvl w:ilvl="0" w:tplc="2DCAE52C">
      <w:start w:val="1"/>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65165A60"/>
    <w:multiLevelType w:val="hybridMultilevel"/>
    <w:tmpl w:val="E1FC04F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717201AD"/>
    <w:multiLevelType w:val="hybridMultilevel"/>
    <w:tmpl w:val="B5EEE9EC"/>
    <w:lvl w:ilvl="0" w:tplc="57FA9DD6">
      <w:numFmt w:val="bullet"/>
      <w:lvlText w:val=""/>
      <w:lvlJc w:val="left"/>
      <w:pPr>
        <w:ind w:left="720" w:hanging="360"/>
      </w:pPr>
      <w:rPr>
        <w:rFonts w:ascii="Wingdings" w:eastAsia="Times New Roman" w:hAnsi="Wingdings" w:cstheme="minorHAns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76F43044"/>
    <w:multiLevelType w:val="hybridMultilevel"/>
    <w:tmpl w:val="0DF008C2"/>
    <w:lvl w:ilvl="0" w:tplc="04060001">
      <w:start w:val="1"/>
      <w:numFmt w:val="bullet"/>
      <w:lvlText w:val=""/>
      <w:lvlJc w:val="left"/>
      <w:pPr>
        <w:ind w:left="578" w:hanging="360"/>
      </w:pPr>
      <w:rPr>
        <w:rFonts w:ascii="Symbol" w:hAnsi="Symbol" w:hint="default"/>
      </w:rPr>
    </w:lvl>
    <w:lvl w:ilvl="1" w:tplc="04060003">
      <w:start w:val="1"/>
      <w:numFmt w:val="bullet"/>
      <w:lvlText w:val="o"/>
      <w:lvlJc w:val="left"/>
      <w:pPr>
        <w:ind w:left="1298" w:hanging="360"/>
      </w:pPr>
      <w:rPr>
        <w:rFonts w:ascii="Courier New" w:hAnsi="Courier New" w:cs="Courier New" w:hint="default"/>
      </w:rPr>
    </w:lvl>
    <w:lvl w:ilvl="2" w:tplc="04060005" w:tentative="1">
      <w:start w:val="1"/>
      <w:numFmt w:val="bullet"/>
      <w:lvlText w:val=""/>
      <w:lvlJc w:val="left"/>
      <w:pPr>
        <w:ind w:left="2018" w:hanging="360"/>
      </w:pPr>
      <w:rPr>
        <w:rFonts w:ascii="Wingdings" w:hAnsi="Wingdings" w:hint="default"/>
      </w:rPr>
    </w:lvl>
    <w:lvl w:ilvl="3" w:tplc="04060001" w:tentative="1">
      <w:start w:val="1"/>
      <w:numFmt w:val="bullet"/>
      <w:lvlText w:val=""/>
      <w:lvlJc w:val="left"/>
      <w:pPr>
        <w:ind w:left="2738" w:hanging="360"/>
      </w:pPr>
      <w:rPr>
        <w:rFonts w:ascii="Symbol" w:hAnsi="Symbol" w:hint="default"/>
      </w:rPr>
    </w:lvl>
    <w:lvl w:ilvl="4" w:tplc="04060003" w:tentative="1">
      <w:start w:val="1"/>
      <w:numFmt w:val="bullet"/>
      <w:lvlText w:val="o"/>
      <w:lvlJc w:val="left"/>
      <w:pPr>
        <w:ind w:left="3458" w:hanging="360"/>
      </w:pPr>
      <w:rPr>
        <w:rFonts w:ascii="Courier New" w:hAnsi="Courier New" w:cs="Courier New" w:hint="default"/>
      </w:rPr>
    </w:lvl>
    <w:lvl w:ilvl="5" w:tplc="04060005" w:tentative="1">
      <w:start w:val="1"/>
      <w:numFmt w:val="bullet"/>
      <w:lvlText w:val=""/>
      <w:lvlJc w:val="left"/>
      <w:pPr>
        <w:ind w:left="4178" w:hanging="360"/>
      </w:pPr>
      <w:rPr>
        <w:rFonts w:ascii="Wingdings" w:hAnsi="Wingdings" w:hint="default"/>
      </w:rPr>
    </w:lvl>
    <w:lvl w:ilvl="6" w:tplc="04060001" w:tentative="1">
      <w:start w:val="1"/>
      <w:numFmt w:val="bullet"/>
      <w:lvlText w:val=""/>
      <w:lvlJc w:val="left"/>
      <w:pPr>
        <w:ind w:left="4898" w:hanging="360"/>
      </w:pPr>
      <w:rPr>
        <w:rFonts w:ascii="Symbol" w:hAnsi="Symbol" w:hint="default"/>
      </w:rPr>
    </w:lvl>
    <w:lvl w:ilvl="7" w:tplc="04060003" w:tentative="1">
      <w:start w:val="1"/>
      <w:numFmt w:val="bullet"/>
      <w:lvlText w:val="o"/>
      <w:lvlJc w:val="left"/>
      <w:pPr>
        <w:ind w:left="5618" w:hanging="360"/>
      </w:pPr>
      <w:rPr>
        <w:rFonts w:ascii="Courier New" w:hAnsi="Courier New" w:cs="Courier New" w:hint="default"/>
      </w:rPr>
    </w:lvl>
    <w:lvl w:ilvl="8" w:tplc="04060005" w:tentative="1">
      <w:start w:val="1"/>
      <w:numFmt w:val="bullet"/>
      <w:lvlText w:val=""/>
      <w:lvlJc w:val="left"/>
      <w:pPr>
        <w:ind w:left="6338" w:hanging="360"/>
      </w:pPr>
      <w:rPr>
        <w:rFonts w:ascii="Wingdings" w:hAnsi="Wingdings" w:hint="default"/>
      </w:rPr>
    </w:lvl>
  </w:abstractNum>
  <w:abstractNum w:abstractNumId="26" w15:restartNumberingAfterBreak="0">
    <w:nsid w:val="771B2019"/>
    <w:multiLevelType w:val="hybridMultilevel"/>
    <w:tmpl w:val="B4E4377C"/>
    <w:lvl w:ilvl="0" w:tplc="04060011">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7" w15:restartNumberingAfterBreak="0">
    <w:nsid w:val="7EEB5098"/>
    <w:multiLevelType w:val="hybridMultilevel"/>
    <w:tmpl w:val="290AF1BE"/>
    <w:lvl w:ilvl="0" w:tplc="04060001">
      <w:start w:val="1"/>
      <w:numFmt w:val="bullet"/>
      <w:lvlText w:val=""/>
      <w:lvlJc w:val="left"/>
      <w:pPr>
        <w:ind w:left="578" w:hanging="360"/>
      </w:pPr>
      <w:rPr>
        <w:rFonts w:ascii="Symbol" w:hAnsi="Symbol" w:hint="default"/>
      </w:rPr>
    </w:lvl>
    <w:lvl w:ilvl="1" w:tplc="04060003" w:tentative="1">
      <w:start w:val="1"/>
      <w:numFmt w:val="bullet"/>
      <w:lvlText w:val="o"/>
      <w:lvlJc w:val="left"/>
      <w:pPr>
        <w:ind w:left="1298" w:hanging="360"/>
      </w:pPr>
      <w:rPr>
        <w:rFonts w:ascii="Courier New" w:hAnsi="Courier New" w:cs="Courier New" w:hint="default"/>
      </w:rPr>
    </w:lvl>
    <w:lvl w:ilvl="2" w:tplc="04060005" w:tentative="1">
      <w:start w:val="1"/>
      <w:numFmt w:val="bullet"/>
      <w:lvlText w:val=""/>
      <w:lvlJc w:val="left"/>
      <w:pPr>
        <w:ind w:left="2018" w:hanging="360"/>
      </w:pPr>
      <w:rPr>
        <w:rFonts w:ascii="Wingdings" w:hAnsi="Wingdings" w:hint="default"/>
      </w:rPr>
    </w:lvl>
    <w:lvl w:ilvl="3" w:tplc="04060001" w:tentative="1">
      <w:start w:val="1"/>
      <w:numFmt w:val="bullet"/>
      <w:lvlText w:val=""/>
      <w:lvlJc w:val="left"/>
      <w:pPr>
        <w:ind w:left="2738" w:hanging="360"/>
      </w:pPr>
      <w:rPr>
        <w:rFonts w:ascii="Symbol" w:hAnsi="Symbol" w:hint="default"/>
      </w:rPr>
    </w:lvl>
    <w:lvl w:ilvl="4" w:tplc="04060003" w:tentative="1">
      <w:start w:val="1"/>
      <w:numFmt w:val="bullet"/>
      <w:lvlText w:val="o"/>
      <w:lvlJc w:val="left"/>
      <w:pPr>
        <w:ind w:left="3458" w:hanging="360"/>
      </w:pPr>
      <w:rPr>
        <w:rFonts w:ascii="Courier New" w:hAnsi="Courier New" w:cs="Courier New" w:hint="default"/>
      </w:rPr>
    </w:lvl>
    <w:lvl w:ilvl="5" w:tplc="04060005" w:tentative="1">
      <w:start w:val="1"/>
      <w:numFmt w:val="bullet"/>
      <w:lvlText w:val=""/>
      <w:lvlJc w:val="left"/>
      <w:pPr>
        <w:ind w:left="4178" w:hanging="360"/>
      </w:pPr>
      <w:rPr>
        <w:rFonts w:ascii="Wingdings" w:hAnsi="Wingdings" w:hint="default"/>
      </w:rPr>
    </w:lvl>
    <w:lvl w:ilvl="6" w:tplc="04060001" w:tentative="1">
      <w:start w:val="1"/>
      <w:numFmt w:val="bullet"/>
      <w:lvlText w:val=""/>
      <w:lvlJc w:val="left"/>
      <w:pPr>
        <w:ind w:left="4898" w:hanging="360"/>
      </w:pPr>
      <w:rPr>
        <w:rFonts w:ascii="Symbol" w:hAnsi="Symbol" w:hint="default"/>
      </w:rPr>
    </w:lvl>
    <w:lvl w:ilvl="7" w:tplc="04060003" w:tentative="1">
      <w:start w:val="1"/>
      <w:numFmt w:val="bullet"/>
      <w:lvlText w:val="o"/>
      <w:lvlJc w:val="left"/>
      <w:pPr>
        <w:ind w:left="5618" w:hanging="360"/>
      </w:pPr>
      <w:rPr>
        <w:rFonts w:ascii="Courier New" w:hAnsi="Courier New" w:cs="Courier New" w:hint="default"/>
      </w:rPr>
    </w:lvl>
    <w:lvl w:ilvl="8" w:tplc="04060005" w:tentative="1">
      <w:start w:val="1"/>
      <w:numFmt w:val="bullet"/>
      <w:lvlText w:val=""/>
      <w:lvlJc w:val="left"/>
      <w:pPr>
        <w:ind w:left="6338" w:hanging="360"/>
      </w:pPr>
      <w:rPr>
        <w:rFonts w:ascii="Wingdings" w:hAnsi="Wingdings" w:hint="default"/>
      </w:rPr>
    </w:lvl>
  </w:abstractNum>
  <w:num w:numId="1">
    <w:abstractNumId w:val="15"/>
  </w:num>
  <w:num w:numId="2">
    <w:abstractNumId w:val="21"/>
  </w:num>
  <w:num w:numId="3">
    <w:abstractNumId w:val="14"/>
  </w:num>
  <w:num w:numId="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0"/>
  </w:num>
  <w:num w:numId="10">
    <w:abstractNumId w:val="8"/>
  </w:num>
  <w:num w:numId="11">
    <w:abstractNumId w:val="13"/>
  </w:num>
  <w:num w:numId="12">
    <w:abstractNumId w:val="5"/>
  </w:num>
  <w:num w:numId="13">
    <w:abstractNumId w:val="27"/>
  </w:num>
  <w:num w:numId="14">
    <w:abstractNumId w:val="25"/>
  </w:num>
  <w:num w:numId="15">
    <w:abstractNumId w:val="6"/>
  </w:num>
  <w:num w:numId="16">
    <w:abstractNumId w:val="17"/>
  </w:num>
  <w:num w:numId="17">
    <w:abstractNumId w:val="1"/>
  </w:num>
  <w:num w:numId="18">
    <w:abstractNumId w:val="12"/>
  </w:num>
  <w:num w:numId="19">
    <w:abstractNumId w:val="19"/>
  </w:num>
  <w:num w:numId="20">
    <w:abstractNumId w:val="16"/>
  </w:num>
  <w:num w:numId="21">
    <w:abstractNumId w:val="22"/>
  </w:num>
  <w:num w:numId="22">
    <w:abstractNumId w:val="23"/>
  </w:num>
  <w:num w:numId="23">
    <w:abstractNumId w:val="20"/>
  </w:num>
  <w:num w:numId="24">
    <w:abstractNumId w:val="4"/>
  </w:num>
  <w:num w:numId="25">
    <w:abstractNumId w:val="26"/>
  </w:num>
  <w:num w:numId="26">
    <w:abstractNumId w:val="10"/>
  </w:num>
  <w:num w:numId="27">
    <w:abstractNumId w:val="2"/>
  </w:num>
  <w:num w:numId="28">
    <w:abstractNumId w:val="3"/>
  </w:num>
  <w:num w:numId="29">
    <w:abstractNumId w:val="24"/>
  </w:num>
  <w:num w:numId="30">
    <w:abstractNumId w:val="11"/>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288"/>
    <w:rsid w:val="00000220"/>
    <w:rsid w:val="000011F0"/>
    <w:rsid w:val="000012C0"/>
    <w:rsid w:val="00003478"/>
    <w:rsid w:val="0000450C"/>
    <w:rsid w:val="00012619"/>
    <w:rsid w:val="00013303"/>
    <w:rsid w:val="00017C05"/>
    <w:rsid w:val="00024A8A"/>
    <w:rsid w:val="00032A72"/>
    <w:rsid w:val="000340E1"/>
    <w:rsid w:val="00035A0D"/>
    <w:rsid w:val="00036F97"/>
    <w:rsid w:val="000447ED"/>
    <w:rsid w:val="0004483C"/>
    <w:rsid w:val="00046E7B"/>
    <w:rsid w:val="00050D50"/>
    <w:rsid w:val="000572BD"/>
    <w:rsid w:val="000574F7"/>
    <w:rsid w:val="00063037"/>
    <w:rsid w:val="00064192"/>
    <w:rsid w:val="00066434"/>
    <w:rsid w:val="00066663"/>
    <w:rsid w:val="00066F52"/>
    <w:rsid w:val="000707F8"/>
    <w:rsid w:val="00070A9D"/>
    <w:rsid w:val="00071426"/>
    <w:rsid w:val="00071776"/>
    <w:rsid w:val="00072140"/>
    <w:rsid w:val="00073139"/>
    <w:rsid w:val="00073D51"/>
    <w:rsid w:val="00073EE6"/>
    <w:rsid w:val="000757BB"/>
    <w:rsid w:val="000768A8"/>
    <w:rsid w:val="0008426A"/>
    <w:rsid w:val="000878E6"/>
    <w:rsid w:val="00092EDC"/>
    <w:rsid w:val="00096DC2"/>
    <w:rsid w:val="00096F7A"/>
    <w:rsid w:val="000A1C7C"/>
    <w:rsid w:val="000A33CF"/>
    <w:rsid w:val="000A403E"/>
    <w:rsid w:val="000B60FC"/>
    <w:rsid w:val="000B6719"/>
    <w:rsid w:val="000C292D"/>
    <w:rsid w:val="000C582B"/>
    <w:rsid w:val="000D2934"/>
    <w:rsid w:val="000D4C2D"/>
    <w:rsid w:val="000D6C1C"/>
    <w:rsid w:val="000E55AB"/>
    <w:rsid w:val="000E5A9B"/>
    <w:rsid w:val="000F191A"/>
    <w:rsid w:val="000F1BAB"/>
    <w:rsid w:val="000F5A35"/>
    <w:rsid w:val="000F6E5A"/>
    <w:rsid w:val="000F76FE"/>
    <w:rsid w:val="001010D3"/>
    <w:rsid w:val="00102493"/>
    <w:rsid w:val="001028A5"/>
    <w:rsid w:val="001056CA"/>
    <w:rsid w:val="001064DD"/>
    <w:rsid w:val="001075D2"/>
    <w:rsid w:val="00111872"/>
    <w:rsid w:val="001133D0"/>
    <w:rsid w:val="0011634A"/>
    <w:rsid w:val="0011708A"/>
    <w:rsid w:val="001171F8"/>
    <w:rsid w:val="0012046D"/>
    <w:rsid w:val="00121704"/>
    <w:rsid w:val="001236AB"/>
    <w:rsid w:val="00124A6F"/>
    <w:rsid w:val="00130193"/>
    <w:rsid w:val="001303A3"/>
    <w:rsid w:val="00131E0B"/>
    <w:rsid w:val="001331D0"/>
    <w:rsid w:val="001376F1"/>
    <w:rsid w:val="00137BEA"/>
    <w:rsid w:val="001409D5"/>
    <w:rsid w:val="001419B6"/>
    <w:rsid w:val="00142806"/>
    <w:rsid w:val="001437B1"/>
    <w:rsid w:val="00145602"/>
    <w:rsid w:val="00147086"/>
    <w:rsid w:val="00151F1B"/>
    <w:rsid w:val="001523EE"/>
    <w:rsid w:val="00161D59"/>
    <w:rsid w:val="00165123"/>
    <w:rsid w:val="00166482"/>
    <w:rsid w:val="0017359D"/>
    <w:rsid w:val="00174AB0"/>
    <w:rsid w:val="00175B89"/>
    <w:rsid w:val="00176040"/>
    <w:rsid w:val="00177A6D"/>
    <w:rsid w:val="00181C65"/>
    <w:rsid w:val="001838C4"/>
    <w:rsid w:val="00187920"/>
    <w:rsid w:val="00190288"/>
    <w:rsid w:val="00190FB1"/>
    <w:rsid w:val="00191B46"/>
    <w:rsid w:val="00193EAE"/>
    <w:rsid w:val="00194C22"/>
    <w:rsid w:val="00195ED5"/>
    <w:rsid w:val="001A1B7C"/>
    <w:rsid w:val="001A2202"/>
    <w:rsid w:val="001A38B2"/>
    <w:rsid w:val="001A43D9"/>
    <w:rsid w:val="001B23D7"/>
    <w:rsid w:val="001C2382"/>
    <w:rsid w:val="001D137C"/>
    <w:rsid w:val="001D4836"/>
    <w:rsid w:val="001E0FEE"/>
    <w:rsid w:val="001E3E5B"/>
    <w:rsid w:val="001E61DF"/>
    <w:rsid w:val="001F17A1"/>
    <w:rsid w:val="001F34D4"/>
    <w:rsid w:val="001F53AE"/>
    <w:rsid w:val="001F7234"/>
    <w:rsid w:val="00205ADE"/>
    <w:rsid w:val="00206FE7"/>
    <w:rsid w:val="002100C2"/>
    <w:rsid w:val="002156D4"/>
    <w:rsid w:val="00216119"/>
    <w:rsid w:val="00221FDA"/>
    <w:rsid w:val="00222CF4"/>
    <w:rsid w:val="00231334"/>
    <w:rsid w:val="00233CFD"/>
    <w:rsid w:val="002423A6"/>
    <w:rsid w:val="002445AB"/>
    <w:rsid w:val="002446F1"/>
    <w:rsid w:val="002547F3"/>
    <w:rsid w:val="00264290"/>
    <w:rsid w:val="002662E4"/>
    <w:rsid w:val="00266C75"/>
    <w:rsid w:val="002702B3"/>
    <w:rsid w:val="00275BC7"/>
    <w:rsid w:val="00277467"/>
    <w:rsid w:val="002829CA"/>
    <w:rsid w:val="00287A1B"/>
    <w:rsid w:val="00292585"/>
    <w:rsid w:val="002926BD"/>
    <w:rsid w:val="00292B3E"/>
    <w:rsid w:val="00293F01"/>
    <w:rsid w:val="0029403D"/>
    <w:rsid w:val="00295AE1"/>
    <w:rsid w:val="002B501F"/>
    <w:rsid w:val="002B66FC"/>
    <w:rsid w:val="002C1CBC"/>
    <w:rsid w:val="002C2414"/>
    <w:rsid w:val="002C2D57"/>
    <w:rsid w:val="002D03AE"/>
    <w:rsid w:val="002E07E9"/>
    <w:rsid w:val="002E092C"/>
    <w:rsid w:val="002E0ED4"/>
    <w:rsid w:val="002E4042"/>
    <w:rsid w:val="002E588A"/>
    <w:rsid w:val="002E6433"/>
    <w:rsid w:val="002E68D1"/>
    <w:rsid w:val="002E7573"/>
    <w:rsid w:val="002F0522"/>
    <w:rsid w:val="002F16EA"/>
    <w:rsid w:val="002F3205"/>
    <w:rsid w:val="002F5C2D"/>
    <w:rsid w:val="002F7694"/>
    <w:rsid w:val="00307851"/>
    <w:rsid w:val="003115EC"/>
    <w:rsid w:val="00316174"/>
    <w:rsid w:val="0031743F"/>
    <w:rsid w:val="00322D23"/>
    <w:rsid w:val="00324DD8"/>
    <w:rsid w:val="0032651A"/>
    <w:rsid w:val="00327252"/>
    <w:rsid w:val="00333D8D"/>
    <w:rsid w:val="00335EB9"/>
    <w:rsid w:val="00336327"/>
    <w:rsid w:val="00336A51"/>
    <w:rsid w:val="0034199E"/>
    <w:rsid w:val="0034322E"/>
    <w:rsid w:val="0034521E"/>
    <w:rsid w:val="00346D5A"/>
    <w:rsid w:val="00363083"/>
    <w:rsid w:val="0037520D"/>
    <w:rsid w:val="0038601F"/>
    <w:rsid w:val="0038666D"/>
    <w:rsid w:val="00391353"/>
    <w:rsid w:val="00397DF1"/>
    <w:rsid w:val="003A0741"/>
    <w:rsid w:val="003A24EC"/>
    <w:rsid w:val="003A2B4E"/>
    <w:rsid w:val="003A41E1"/>
    <w:rsid w:val="003A77FF"/>
    <w:rsid w:val="003B3817"/>
    <w:rsid w:val="003B5F26"/>
    <w:rsid w:val="003B6480"/>
    <w:rsid w:val="003B690F"/>
    <w:rsid w:val="003C72E3"/>
    <w:rsid w:val="003C7E84"/>
    <w:rsid w:val="003D0E70"/>
    <w:rsid w:val="003D1E68"/>
    <w:rsid w:val="003D204C"/>
    <w:rsid w:val="003D2488"/>
    <w:rsid w:val="003D3C3D"/>
    <w:rsid w:val="003D5F2B"/>
    <w:rsid w:val="003E0862"/>
    <w:rsid w:val="003E0DE9"/>
    <w:rsid w:val="003E1DDC"/>
    <w:rsid w:val="003E28D5"/>
    <w:rsid w:val="003E694B"/>
    <w:rsid w:val="003E732D"/>
    <w:rsid w:val="003E7AEA"/>
    <w:rsid w:val="003F2179"/>
    <w:rsid w:val="003F29E4"/>
    <w:rsid w:val="003F4167"/>
    <w:rsid w:val="004035BD"/>
    <w:rsid w:val="0040373E"/>
    <w:rsid w:val="00412B89"/>
    <w:rsid w:val="00417242"/>
    <w:rsid w:val="004204AA"/>
    <w:rsid w:val="00423037"/>
    <w:rsid w:val="004236C6"/>
    <w:rsid w:val="00423F8F"/>
    <w:rsid w:val="00425BE9"/>
    <w:rsid w:val="00426D29"/>
    <w:rsid w:val="004427B0"/>
    <w:rsid w:val="00443634"/>
    <w:rsid w:val="004465DB"/>
    <w:rsid w:val="00447B26"/>
    <w:rsid w:val="00451F68"/>
    <w:rsid w:val="00452293"/>
    <w:rsid w:val="00454CF9"/>
    <w:rsid w:val="00455099"/>
    <w:rsid w:val="00457E04"/>
    <w:rsid w:val="00461624"/>
    <w:rsid w:val="0046203C"/>
    <w:rsid w:val="0046397A"/>
    <w:rsid w:val="0047055E"/>
    <w:rsid w:val="00472BD4"/>
    <w:rsid w:val="00473967"/>
    <w:rsid w:val="00480913"/>
    <w:rsid w:val="00482C94"/>
    <w:rsid w:val="004852D6"/>
    <w:rsid w:val="00490F5A"/>
    <w:rsid w:val="00492B60"/>
    <w:rsid w:val="00495B81"/>
    <w:rsid w:val="004A2F27"/>
    <w:rsid w:val="004B0854"/>
    <w:rsid w:val="004B2190"/>
    <w:rsid w:val="004B5E1D"/>
    <w:rsid w:val="004B7051"/>
    <w:rsid w:val="004B7479"/>
    <w:rsid w:val="004C1C47"/>
    <w:rsid w:val="004C570B"/>
    <w:rsid w:val="004C5C7C"/>
    <w:rsid w:val="004D138B"/>
    <w:rsid w:val="004D3349"/>
    <w:rsid w:val="004D53E8"/>
    <w:rsid w:val="004D7A6A"/>
    <w:rsid w:val="004D7F95"/>
    <w:rsid w:val="004E0CFE"/>
    <w:rsid w:val="004E37B8"/>
    <w:rsid w:val="004F17FE"/>
    <w:rsid w:val="004F1B59"/>
    <w:rsid w:val="004F5FB1"/>
    <w:rsid w:val="005046CF"/>
    <w:rsid w:val="00510594"/>
    <w:rsid w:val="0051135C"/>
    <w:rsid w:val="00513C67"/>
    <w:rsid w:val="00515D8B"/>
    <w:rsid w:val="00522A7F"/>
    <w:rsid w:val="005262D0"/>
    <w:rsid w:val="00526E47"/>
    <w:rsid w:val="00526F0A"/>
    <w:rsid w:val="005307DC"/>
    <w:rsid w:val="005377CD"/>
    <w:rsid w:val="00540C23"/>
    <w:rsid w:val="00546EEB"/>
    <w:rsid w:val="0055084D"/>
    <w:rsid w:val="00550A8C"/>
    <w:rsid w:val="00556227"/>
    <w:rsid w:val="005607B0"/>
    <w:rsid w:val="00560E45"/>
    <w:rsid w:val="00562FC0"/>
    <w:rsid w:val="00570B09"/>
    <w:rsid w:val="00572EB4"/>
    <w:rsid w:val="005830AA"/>
    <w:rsid w:val="00583F97"/>
    <w:rsid w:val="0059499D"/>
    <w:rsid w:val="00595E60"/>
    <w:rsid w:val="005A0428"/>
    <w:rsid w:val="005B206C"/>
    <w:rsid w:val="005B2139"/>
    <w:rsid w:val="005B3C8F"/>
    <w:rsid w:val="005B4106"/>
    <w:rsid w:val="005C03E3"/>
    <w:rsid w:val="005C5E7E"/>
    <w:rsid w:val="005C5F39"/>
    <w:rsid w:val="005D232A"/>
    <w:rsid w:val="005D6621"/>
    <w:rsid w:val="005E0051"/>
    <w:rsid w:val="005E0308"/>
    <w:rsid w:val="005E2944"/>
    <w:rsid w:val="005E3B97"/>
    <w:rsid w:val="005E3FD2"/>
    <w:rsid w:val="005E41A0"/>
    <w:rsid w:val="005E5B28"/>
    <w:rsid w:val="005E5CB5"/>
    <w:rsid w:val="005F3BFF"/>
    <w:rsid w:val="005F52BA"/>
    <w:rsid w:val="005F58EB"/>
    <w:rsid w:val="005F7E50"/>
    <w:rsid w:val="00601E8A"/>
    <w:rsid w:val="00602358"/>
    <w:rsid w:val="0060377C"/>
    <w:rsid w:val="00605C4A"/>
    <w:rsid w:val="006103B3"/>
    <w:rsid w:val="006209AA"/>
    <w:rsid w:val="00621339"/>
    <w:rsid w:val="00622D05"/>
    <w:rsid w:val="00623619"/>
    <w:rsid w:val="006246F7"/>
    <w:rsid w:val="00630A1E"/>
    <w:rsid w:val="006366E3"/>
    <w:rsid w:val="00642E2C"/>
    <w:rsid w:val="00643A85"/>
    <w:rsid w:val="006470EC"/>
    <w:rsid w:val="006541E8"/>
    <w:rsid w:val="00657946"/>
    <w:rsid w:val="00660748"/>
    <w:rsid w:val="00661104"/>
    <w:rsid w:val="00661146"/>
    <w:rsid w:val="006712CC"/>
    <w:rsid w:val="0067361C"/>
    <w:rsid w:val="00674BFC"/>
    <w:rsid w:val="0068624F"/>
    <w:rsid w:val="006905A8"/>
    <w:rsid w:val="0069074E"/>
    <w:rsid w:val="006953F7"/>
    <w:rsid w:val="006A2BC0"/>
    <w:rsid w:val="006A3BF6"/>
    <w:rsid w:val="006B5210"/>
    <w:rsid w:val="006C2420"/>
    <w:rsid w:val="006C28F2"/>
    <w:rsid w:val="006C603F"/>
    <w:rsid w:val="006C74B5"/>
    <w:rsid w:val="006C75CD"/>
    <w:rsid w:val="006D2C3F"/>
    <w:rsid w:val="006D61D1"/>
    <w:rsid w:val="006D7FBE"/>
    <w:rsid w:val="006E09D7"/>
    <w:rsid w:val="006E2399"/>
    <w:rsid w:val="006E2FC7"/>
    <w:rsid w:val="006E4596"/>
    <w:rsid w:val="006E4C01"/>
    <w:rsid w:val="006E6E0C"/>
    <w:rsid w:val="006F1CAB"/>
    <w:rsid w:val="006F2ECB"/>
    <w:rsid w:val="006F2FDB"/>
    <w:rsid w:val="006F4EE3"/>
    <w:rsid w:val="00700A30"/>
    <w:rsid w:val="007104C3"/>
    <w:rsid w:val="0071483C"/>
    <w:rsid w:val="00716A48"/>
    <w:rsid w:val="0072215A"/>
    <w:rsid w:val="00723E49"/>
    <w:rsid w:val="007241A7"/>
    <w:rsid w:val="007252F1"/>
    <w:rsid w:val="007315A2"/>
    <w:rsid w:val="007316C4"/>
    <w:rsid w:val="00734066"/>
    <w:rsid w:val="00742B81"/>
    <w:rsid w:val="00743C03"/>
    <w:rsid w:val="00746141"/>
    <w:rsid w:val="00746231"/>
    <w:rsid w:val="00746303"/>
    <w:rsid w:val="007555FA"/>
    <w:rsid w:val="00757907"/>
    <w:rsid w:val="00757BED"/>
    <w:rsid w:val="007634CC"/>
    <w:rsid w:val="0077370B"/>
    <w:rsid w:val="007739CB"/>
    <w:rsid w:val="0077681D"/>
    <w:rsid w:val="00776F99"/>
    <w:rsid w:val="00784B1F"/>
    <w:rsid w:val="0078794A"/>
    <w:rsid w:val="00787BF8"/>
    <w:rsid w:val="00790605"/>
    <w:rsid w:val="00790FF3"/>
    <w:rsid w:val="00794D04"/>
    <w:rsid w:val="007957AF"/>
    <w:rsid w:val="0079775A"/>
    <w:rsid w:val="007A42C1"/>
    <w:rsid w:val="007A49A6"/>
    <w:rsid w:val="007B4C73"/>
    <w:rsid w:val="007B5B67"/>
    <w:rsid w:val="007B605B"/>
    <w:rsid w:val="007B6883"/>
    <w:rsid w:val="007B6DE3"/>
    <w:rsid w:val="007B792B"/>
    <w:rsid w:val="007B7AE3"/>
    <w:rsid w:val="007C2893"/>
    <w:rsid w:val="007C30D2"/>
    <w:rsid w:val="007C5892"/>
    <w:rsid w:val="007D1163"/>
    <w:rsid w:val="007D5CCD"/>
    <w:rsid w:val="007D6AED"/>
    <w:rsid w:val="007E2F47"/>
    <w:rsid w:val="007E7335"/>
    <w:rsid w:val="007F1BFB"/>
    <w:rsid w:val="007F6A30"/>
    <w:rsid w:val="00805119"/>
    <w:rsid w:val="00805972"/>
    <w:rsid w:val="00811FE5"/>
    <w:rsid w:val="00814FFB"/>
    <w:rsid w:val="0082337E"/>
    <w:rsid w:val="0082634D"/>
    <w:rsid w:val="00830486"/>
    <w:rsid w:val="00830F44"/>
    <w:rsid w:val="00834BF5"/>
    <w:rsid w:val="008423AD"/>
    <w:rsid w:val="00852418"/>
    <w:rsid w:val="0086714C"/>
    <w:rsid w:val="008674C0"/>
    <w:rsid w:val="008715D8"/>
    <w:rsid w:val="0087268F"/>
    <w:rsid w:val="00875E2C"/>
    <w:rsid w:val="008766AC"/>
    <w:rsid w:val="00876A2F"/>
    <w:rsid w:val="008842D8"/>
    <w:rsid w:val="0089298E"/>
    <w:rsid w:val="008974D7"/>
    <w:rsid w:val="008A1EE7"/>
    <w:rsid w:val="008A7B69"/>
    <w:rsid w:val="008B7434"/>
    <w:rsid w:val="008C2F94"/>
    <w:rsid w:val="008C34D2"/>
    <w:rsid w:val="008C4FE6"/>
    <w:rsid w:val="008D2CB1"/>
    <w:rsid w:val="008D2E21"/>
    <w:rsid w:val="008E46C7"/>
    <w:rsid w:val="008E4848"/>
    <w:rsid w:val="008F283E"/>
    <w:rsid w:val="008F2D44"/>
    <w:rsid w:val="008F372E"/>
    <w:rsid w:val="008F4C8A"/>
    <w:rsid w:val="008F6B6F"/>
    <w:rsid w:val="00900651"/>
    <w:rsid w:val="00902349"/>
    <w:rsid w:val="0090571A"/>
    <w:rsid w:val="00906DC9"/>
    <w:rsid w:val="00907CCB"/>
    <w:rsid w:val="00912927"/>
    <w:rsid w:val="009157C5"/>
    <w:rsid w:val="00916ADB"/>
    <w:rsid w:val="00917DF7"/>
    <w:rsid w:val="00921F2B"/>
    <w:rsid w:val="009227A9"/>
    <w:rsid w:val="009278CC"/>
    <w:rsid w:val="00931716"/>
    <w:rsid w:val="009332AA"/>
    <w:rsid w:val="0093665A"/>
    <w:rsid w:val="00942C4E"/>
    <w:rsid w:val="00950871"/>
    <w:rsid w:val="00957DBC"/>
    <w:rsid w:val="009611E1"/>
    <w:rsid w:val="009615F5"/>
    <w:rsid w:val="00962656"/>
    <w:rsid w:val="00964C5E"/>
    <w:rsid w:val="009663AC"/>
    <w:rsid w:val="00974979"/>
    <w:rsid w:val="00975E2A"/>
    <w:rsid w:val="00980705"/>
    <w:rsid w:val="00990CC2"/>
    <w:rsid w:val="009917DB"/>
    <w:rsid w:val="009927DB"/>
    <w:rsid w:val="00994B2A"/>
    <w:rsid w:val="009978A5"/>
    <w:rsid w:val="00997F4A"/>
    <w:rsid w:val="009A0ABE"/>
    <w:rsid w:val="009A6DE7"/>
    <w:rsid w:val="009B07BA"/>
    <w:rsid w:val="009B1715"/>
    <w:rsid w:val="009B7CAF"/>
    <w:rsid w:val="009C1F5C"/>
    <w:rsid w:val="009C223F"/>
    <w:rsid w:val="009C355B"/>
    <w:rsid w:val="009C5058"/>
    <w:rsid w:val="009C5610"/>
    <w:rsid w:val="009C5973"/>
    <w:rsid w:val="009C716A"/>
    <w:rsid w:val="009C730B"/>
    <w:rsid w:val="009D165B"/>
    <w:rsid w:val="009D3203"/>
    <w:rsid w:val="009E5DC6"/>
    <w:rsid w:val="009E6AE5"/>
    <w:rsid w:val="009E6C0C"/>
    <w:rsid w:val="009E7E14"/>
    <w:rsid w:val="009F02A6"/>
    <w:rsid w:val="009F2390"/>
    <w:rsid w:val="009F2B26"/>
    <w:rsid w:val="009F2D78"/>
    <w:rsid w:val="009F4B97"/>
    <w:rsid w:val="009F7A80"/>
    <w:rsid w:val="00A02790"/>
    <w:rsid w:val="00A10768"/>
    <w:rsid w:val="00A11E33"/>
    <w:rsid w:val="00A13EB7"/>
    <w:rsid w:val="00A15481"/>
    <w:rsid w:val="00A213A8"/>
    <w:rsid w:val="00A2235B"/>
    <w:rsid w:val="00A23DA4"/>
    <w:rsid w:val="00A2434B"/>
    <w:rsid w:val="00A248B0"/>
    <w:rsid w:val="00A3107B"/>
    <w:rsid w:val="00A3167E"/>
    <w:rsid w:val="00A3215F"/>
    <w:rsid w:val="00A34622"/>
    <w:rsid w:val="00A35AC8"/>
    <w:rsid w:val="00A35F05"/>
    <w:rsid w:val="00A3691D"/>
    <w:rsid w:val="00A37594"/>
    <w:rsid w:val="00A41CA8"/>
    <w:rsid w:val="00A426B5"/>
    <w:rsid w:val="00A5697C"/>
    <w:rsid w:val="00A828E6"/>
    <w:rsid w:val="00A8760B"/>
    <w:rsid w:val="00A879D1"/>
    <w:rsid w:val="00A958CE"/>
    <w:rsid w:val="00AA04B8"/>
    <w:rsid w:val="00AA051D"/>
    <w:rsid w:val="00AA161E"/>
    <w:rsid w:val="00AA1AD9"/>
    <w:rsid w:val="00AB0BBE"/>
    <w:rsid w:val="00AB1E3A"/>
    <w:rsid w:val="00AB23F9"/>
    <w:rsid w:val="00AB532A"/>
    <w:rsid w:val="00AC04E8"/>
    <w:rsid w:val="00AC187C"/>
    <w:rsid w:val="00AC21CD"/>
    <w:rsid w:val="00AC2F0A"/>
    <w:rsid w:val="00AC5E27"/>
    <w:rsid w:val="00AC6FB8"/>
    <w:rsid w:val="00AC7601"/>
    <w:rsid w:val="00AC7CC1"/>
    <w:rsid w:val="00AD337A"/>
    <w:rsid w:val="00AD3C5C"/>
    <w:rsid w:val="00AD4163"/>
    <w:rsid w:val="00AD4DEA"/>
    <w:rsid w:val="00AD627B"/>
    <w:rsid w:val="00AD714B"/>
    <w:rsid w:val="00AE0D8B"/>
    <w:rsid w:val="00AE52D5"/>
    <w:rsid w:val="00AE6102"/>
    <w:rsid w:val="00AE790D"/>
    <w:rsid w:val="00AF1D42"/>
    <w:rsid w:val="00B00E50"/>
    <w:rsid w:val="00B04CAC"/>
    <w:rsid w:val="00B05F16"/>
    <w:rsid w:val="00B0641F"/>
    <w:rsid w:val="00B0718A"/>
    <w:rsid w:val="00B07EF3"/>
    <w:rsid w:val="00B118C8"/>
    <w:rsid w:val="00B119DB"/>
    <w:rsid w:val="00B22DB0"/>
    <w:rsid w:val="00B26907"/>
    <w:rsid w:val="00B2736E"/>
    <w:rsid w:val="00B278FA"/>
    <w:rsid w:val="00B32B2B"/>
    <w:rsid w:val="00B406AF"/>
    <w:rsid w:val="00B40946"/>
    <w:rsid w:val="00B40EE4"/>
    <w:rsid w:val="00B41509"/>
    <w:rsid w:val="00B4242B"/>
    <w:rsid w:val="00B438BB"/>
    <w:rsid w:val="00B46273"/>
    <w:rsid w:val="00B53D7E"/>
    <w:rsid w:val="00B54CD5"/>
    <w:rsid w:val="00B57661"/>
    <w:rsid w:val="00B6188C"/>
    <w:rsid w:val="00B61AFA"/>
    <w:rsid w:val="00B63829"/>
    <w:rsid w:val="00B66657"/>
    <w:rsid w:val="00B67680"/>
    <w:rsid w:val="00B70A89"/>
    <w:rsid w:val="00B72275"/>
    <w:rsid w:val="00B75BF5"/>
    <w:rsid w:val="00B76C00"/>
    <w:rsid w:val="00B819C4"/>
    <w:rsid w:val="00B85BBF"/>
    <w:rsid w:val="00B87801"/>
    <w:rsid w:val="00B9492C"/>
    <w:rsid w:val="00B97C8A"/>
    <w:rsid w:val="00B97D6E"/>
    <w:rsid w:val="00BA0044"/>
    <w:rsid w:val="00BA0859"/>
    <w:rsid w:val="00BA2314"/>
    <w:rsid w:val="00BA2F19"/>
    <w:rsid w:val="00BB1F6A"/>
    <w:rsid w:val="00BC00B9"/>
    <w:rsid w:val="00BC117A"/>
    <w:rsid w:val="00BC3EB4"/>
    <w:rsid w:val="00BC4089"/>
    <w:rsid w:val="00BC4420"/>
    <w:rsid w:val="00BD4DF6"/>
    <w:rsid w:val="00BD69FD"/>
    <w:rsid w:val="00BE08CD"/>
    <w:rsid w:val="00BE1D86"/>
    <w:rsid w:val="00BE6DB9"/>
    <w:rsid w:val="00BF4364"/>
    <w:rsid w:val="00C00102"/>
    <w:rsid w:val="00C047AD"/>
    <w:rsid w:val="00C047BE"/>
    <w:rsid w:val="00C06F11"/>
    <w:rsid w:val="00C10848"/>
    <w:rsid w:val="00C211C9"/>
    <w:rsid w:val="00C219D3"/>
    <w:rsid w:val="00C24839"/>
    <w:rsid w:val="00C27715"/>
    <w:rsid w:val="00C27A7A"/>
    <w:rsid w:val="00C42244"/>
    <w:rsid w:val="00C423F6"/>
    <w:rsid w:val="00C42988"/>
    <w:rsid w:val="00C4299D"/>
    <w:rsid w:val="00C45908"/>
    <w:rsid w:val="00C50981"/>
    <w:rsid w:val="00C522AB"/>
    <w:rsid w:val="00C5366A"/>
    <w:rsid w:val="00C53CD9"/>
    <w:rsid w:val="00C57BD2"/>
    <w:rsid w:val="00C641D6"/>
    <w:rsid w:val="00C64640"/>
    <w:rsid w:val="00C64D1A"/>
    <w:rsid w:val="00C660DB"/>
    <w:rsid w:val="00C75075"/>
    <w:rsid w:val="00C7624F"/>
    <w:rsid w:val="00C810BB"/>
    <w:rsid w:val="00C826EE"/>
    <w:rsid w:val="00C847B0"/>
    <w:rsid w:val="00C84A60"/>
    <w:rsid w:val="00C84D1F"/>
    <w:rsid w:val="00C862F2"/>
    <w:rsid w:val="00C93703"/>
    <w:rsid w:val="00C963E4"/>
    <w:rsid w:val="00C96C46"/>
    <w:rsid w:val="00C96D56"/>
    <w:rsid w:val="00CA4598"/>
    <w:rsid w:val="00CB3420"/>
    <w:rsid w:val="00CB3C99"/>
    <w:rsid w:val="00CB78CF"/>
    <w:rsid w:val="00CC095A"/>
    <w:rsid w:val="00CC4802"/>
    <w:rsid w:val="00CC6DA0"/>
    <w:rsid w:val="00CD0069"/>
    <w:rsid w:val="00CD212D"/>
    <w:rsid w:val="00CD24DD"/>
    <w:rsid w:val="00CD26F1"/>
    <w:rsid w:val="00CD3946"/>
    <w:rsid w:val="00CD39A4"/>
    <w:rsid w:val="00CD46A1"/>
    <w:rsid w:val="00CD5B1C"/>
    <w:rsid w:val="00CE349B"/>
    <w:rsid w:val="00CE4B3A"/>
    <w:rsid w:val="00CE4F01"/>
    <w:rsid w:val="00CE6CBA"/>
    <w:rsid w:val="00CF5444"/>
    <w:rsid w:val="00D00F8A"/>
    <w:rsid w:val="00D11FC3"/>
    <w:rsid w:val="00D133F7"/>
    <w:rsid w:val="00D20C3B"/>
    <w:rsid w:val="00D30E03"/>
    <w:rsid w:val="00D33138"/>
    <w:rsid w:val="00D40EA3"/>
    <w:rsid w:val="00D42BD6"/>
    <w:rsid w:val="00D42DA8"/>
    <w:rsid w:val="00D50C59"/>
    <w:rsid w:val="00D52630"/>
    <w:rsid w:val="00D53600"/>
    <w:rsid w:val="00D53EDD"/>
    <w:rsid w:val="00D56AC3"/>
    <w:rsid w:val="00D65238"/>
    <w:rsid w:val="00D7223D"/>
    <w:rsid w:val="00D74028"/>
    <w:rsid w:val="00D76541"/>
    <w:rsid w:val="00D80215"/>
    <w:rsid w:val="00D82B6F"/>
    <w:rsid w:val="00D85BD6"/>
    <w:rsid w:val="00D9205B"/>
    <w:rsid w:val="00D925D5"/>
    <w:rsid w:val="00D944F2"/>
    <w:rsid w:val="00D94DD9"/>
    <w:rsid w:val="00D97267"/>
    <w:rsid w:val="00DA4BA0"/>
    <w:rsid w:val="00DA4C4D"/>
    <w:rsid w:val="00DA684F"/>
    <w:rsid w:val="00DB20D6"/>
    <w:rsid w:val="00DB783E"/>
    <w:rsid w:val="00DC0D26"/>
    <w:rsid w:val="00DC1BBA"/>
    <w:rsid w:val="00DC23DE"/>
    <w:rsid w:val="00DD1125"/>
    <w:rsid w:val="00DD2D31"/>
    <w:rsid w:val="00DD5E55"/>
    <w:rsid w:val="00DD6AE0"/>
    <w:rsid w:val="00DD761D"/>
    <w:rsid w:val="00DD7CAE"/>
    <w:rsid w:val="00DE0C1F"/>
    <w:rsid w:val="00DE0E51"/>
    <w:rsid w:val="00DE1E03"/>
    <w:rsid w:val="00DE42B7"/>
    <w:rsid w:val="00DF0029"/>
    <w:rsid w:val="00DF1514"/>
    <w:rsid w:val="00DF4FB5"/>
    <w:rsid w:val="00DF789D"/>
    <w:rsid w:val="00E01793"/>
    <w:rsid w:val="00E0221C"/>
    <w:rsid w:val="00E02628"/>
    <w:rsid w:val="00E13937"/>
    <w:rsid w:val="00E13EBD"/>
    <w:rsid w:val="00E14164"/>
    <w:rsid w:val="00E14CD4"/>
    <w:rsid w:val="00E153C4"/>
    <w:rsid w:val="00E16151"/>
    <w:rsid w:val="00E208AB"/>
    <w:rsid w:val="00E23AE8"/>
    <w:rsid w:val="00E274C7"/>
    <w:rsid w:val="00E3578D"/>
    <w:rsid w:val="00E36BD1"/>
    <w:rsid w:val="00E41EE7"/>
    <w:rsid w:val="00E4206D"/>
    <w:rsid w:val="00E45B03"/>
    <w:rsid w:val="00E51D3A"/>
    <w:rsid w:val="00E57148"/>
    <w:rsid w:val="00E634FA"/>
    <w:rsid w:val="00E736DC"/>
    <w:rsid w:val="00E74DF1"/>
    <w:rsid w:val="00E80A0F"/>
    <w:rsid w:val="00E9155E"/>
    <w:rsid w:val="00E92481"/>
    <w:rsid w:val="00E930BD"/>
    <w:rsid w:val="00E939A3"/>
    <w:rsid w:val="00E941CF"/>
    <w:rsid w:val="00E96509"/>
    <w:rsid w:val="00EA60AE"/>
    <w:rsid w:val="00EB121E"/>
    <w:rsid w:val="00EB1900"/>
    <w:rsid w:val="00EB3613"/>
    <w:rsid w:val="00EB3D3F"/>
    <w:rsid w:val="00EB78B2"/>
    <w:rsid w:val="00EC050A"/>
    <w:rsid w:val="00EC3743"/>
    <w:rsid w:val="00EC3C28"/>
    <w:rsid w:val="00EC4388"/>
    <w:rsid w:val="00EC5947"/>
    <w:rsid w:val="00ED4AFF"/>
    <w:rsid w:val="00EE4E57"/>
    <w:rsid w:val="00EF1941"/>
    <w:rsid w:val="00EF357D"/>
    <w:rsid w:val="00F00737"/>
    <w:rsid w:val="00F03959"/>
    <w:rsid w:val="00F04764"/>
    <w:rsid w:val="00F047C3"/>
    <w:rsid w:val="00F0495E"/>
    <w:rsid w:val="00F050B4"/>
    <w:rsid w:val="00F05B21"/>
    <w:rsid w:val="00F06B1E"/>
    <w:rsid w:val="00F0759A"/>
    <w:rsid w:val="00F07A10"/>
    <w:rsid w:val="00F120FA"/>
    <w:rsid w:val="00F14FB5"/>
    <w:rsid w:val="00F203BD"/>
    <w:rsid w:val="00F226B1"/>
    <w:rsid w:val="00F232B3"/>
    <w:rsid w:val="00F3435E"/>
    <w:rsid w:val="00F35EB9"/>
    <w:rsid w:val="00F37609"/>
    <w:rsid w:val="00F4014F"/>
    <w:rsid w:val="00F40414"/>
    <w:rsid w:val="00F423C0"/>
    <w:rsid w:val="00F4420B"/>
    <w:rsid w:val="00F4749C"/>
    <w:rsid w:val="00F511E9"/>
    <w:rsid w:val="00F53E8A"/>
    <w:rsid w:val="00F54B66"/>
    <w:rsid w:val="00F551B3"/>
    <w:rsid w:val="00F6251B"/>
    <w:rsid w:val="00F63E7B"/>
    <w:rsid w:val="00F64288"/>
    <w:rsid w:val="00F70124"/>
    <w:rsid w:val="00F720B2"/>
    <w:rsid w:val="00F7485C"/>
    <w:rsid w:val="00F83931"/>
    <w:rsid w:val="00F8479D"/>
    <w:rsid w:val="00F91AC9"/>
    <w:rsid w:val="00F933A0"/>
    <w:rsid w:val="00F96556"/>
    <w:rsid w:val="00F96DEC"/>
    <w:rsid w:val="00F97D06"/>
    <w:rsid w:val="00FA052F"/>
    <w:rsid w:val="00FA3B7D"/>
    <w:rsid w:val="00FA6026"/>
    <w:rsid w:val="00FA7F30"/>
    <w:rsid w:val="00FC0F92"/>
    <w:rsid w:val="00FC14C2"/>
    <w:rsid w:val="00FC37F4"/>
    <w:rsid w:val="00FC4C03"/>
    <w:rsid w:val="00FC5044"/>
    <w:rsid w:val="00FC6FFE"/>
    <w:rsid w:val="00FE01D8"/>
    <w:rsid w:val="00FE61F6"/>
    <w:rsid w:val="00FE72BC"/>
    <w:rsid w:val="00FF391D"/>
    <w:rsid w:val="00FF572E"/>
    <w:rsid w:val="00FF6811"/>
    <w:rsid w:val="084F6F82"/>
    <w:rsid w:val="228AD754"/>
    <w:rsid w:val="26B749E9"/>
    <w:rsid w:val="46755389"/>
    <w:rsid w:val="4F992BDB"/>
    <w:rsid w:val="6500A2CF"/>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21A66"/>
  <w15:docId w15:val="{BE9CA03B-194F-4254-B04E-8B76D6C58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7BEA"/>
    <w:pPr>
      <w:spacing w:after="240" w:line="240" w:lineRule="auto"/>
      <w:ind w:left="-142"/>
    </w:pPr>
    <w:rPr>
      <w:rFonts w:ascii="KBH Tekst" w:eastAsia="Times New Roman" w:hAnsi="KBH Tekst" w:cstheme="minorHAnsi"/>
      <w:sz w:val="19"/>
      <w:szCs w:val="19"/>
      <w:lang w:eastAsia="da-DK"/>
    </w:rPr>
  </w:style>
  <w:style w:type="paragraph" w:styleId="Overskrift1">
    <w:name w:val="heading 1"/>
    <w:basedOn w:val="Normal"/>
    <w:next w:val="Normal"/>
    <w:link w:val="Overskrift1Tegn"/>
    <w:uiPriority w:val="9"/>
    <w:qFormat/>
    <w:rsid w:val="0014280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Overskrift2">
    <w:name w:val="heading 2"/>
    <w:basedOn w:val="Normal"/>
    <w:next w:val="Normal"/>
    <w:link w:val="Overskrift2Tegn"/>
    <w:uiPriority w:val="9"/>
    <w:semiHidden/>
    <w:unhideWhenUsed/>
    <w:qFormat/>
    <w:rsid w:val="00A15481"/>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rsid w:val="00190288"/>
    <w:rPr>
      <w:color w:val="0000FF"/>
      <w:u w:val="single"/>
    </w:rPr>
  </w:style>
  <w:style w:type="paragraph" w:customStyle="1" w:styleId="tekst">
    <w:name w:val="tekst"/>
    <w:basedOn w:val="Normal"/>
    <w:rsid w:val="00D82B6F"/>
    <w:pPr>
      <w:spacing w:before="60" w:after="60"/>
      <w:ind w:firstLine="170"/>
      <w:jc w:val="both"/>
    </w:pPr>
    <w:rPr>
      <w:rFonts w:ascii="Tahoma" w:hAnsi="Tahoma" w:cs="Tahoma"/>
      <w:color w:val="000000"/>
    </w:rPr>
  </w:style>
  <w:style w:type="table" w:styleId="Tabel-Gitter">
    <w:name w:val="Table Grid"/>
    <w:basedOn w:val="Tabel-Normal"/>
    <w:uiPriority w:val="39"/>
    <w:rsid w:val="00B22DB0"/>
    <w:pPr>
      <w:spacing w:after="0" w:line="240" w:lineRule="auto"/>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B22DB0"/>
    <w:pPr>
      <w:ind w:left="720"/>
      <w:contextualSpacing/>
    </w:pPr>
  </w:style>
  <w:style w:type="character" w:styleId="Kommentarhenvisning">
    <w:name w:val="annotation reference"/>
    <w:basedOn w:val="Standardskrifttypeiafsnit"/>
    <w:uiPriority w:val="99"/>
    <w:semiHidden/>
    <w:unhideWhenUsed/>
    <w:rsid w:val="00790FF3"/>
    <w:rPr>
      <w:sz w:val="16"/>
      <w:szCs w:val="16"/>
    </w:rPr>
  </w:style>
  <w:style w:type="paragraph" w:styleId="Kommentartekst">
    <w:name w:val="annotation text"/>
    <w:basedOn w:val="Normal"/>
    <w:link w:val="KommentartekstTegn"/>
    <w:uiPriority w:val="99"/>
    <w:semiHidden/>
    <w:unhideWhenUsed/>
    <w:rsid w:val="00790FF3"/>
    <w:rPr>
      <w:sz w:val="20"/>
      <w:szCs w:val="20"/>
    </w:rPr>
  </w:style>
  <w:style w:type="character" w:customStyle="1" w:styleId="KommentartekstTegn">
    <w:name w:val="Kommentartekst Tegn"/>
    <w:basedOn w:val="Standardskrifttypeiafsnit"/>
    <w:link w:val="Kommentartekst"/>
    <w:uiPriority w:val="99"/>
    <w:semiHidden/>
    <w:rsid w:val="00790FF3"/>
    <w:rPr>
      <w:rFonts w:ascii="Times New Roman" w:eastAsia="Times New Roman" w:hAnsi="Times New Roman" w:cs="Times New Roman"/>
      <w:sz w:val="20"/>
      <w:szCs w:val="20"/>
      <w:lang w:eastAsia="da-DK"/>
    </w:rPr>
  </w:style>
  <w:style w:type="paragraph" w:styleId="Markeringsbobletekst">
    <w:name w:val="Balloon Text"/>
    <w:basedOn w:val="Normal"/>
    <w:link w:val="MarkeringsbobletekstTegn"/>
    <w:uiPriority w:val="99"/>
    <w:semiHidden/>
    <w:unhideWhenUsed/>
    <w:rsid w:val="002547F3"/>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2547F3"/>
    <w:rPr>
      <w:rFonts w:ascii="Tahoma" w:eastAsia="Times New Roman" w:hAnsi="Tahoma" w:cs="Tahoma"/>
      <w:sz w:val="16"/>
      <w:szCs w:val="16"/>
      <w:lang w:eastAsia="da-DK"/>
    </w:rPr>
  </w:style>
  <w:style w:type="character" w:styleId="Ulstomtale">
    <w:name w:val="Unresolved Mention"/>
    <w:basedOn w:val="Standardskrifttypeiafsnit"/>
    <w:uiPriority w:val="99"/>
    <w:semiHidden/>
    <w:unhideWhenUsed/>
    <w:rsid w:val="002D03AE"/>
    <w:rPr>
      <w:color w:val="605E5C"/>
      <w:shd w:val="clear" w:color="auto" w:fill="E1DFDD"/>
    </w:rPr>
  </w:style>
  <w:style w:type="paragraph" w:styleId="Kommentaremne">
    <w:name w:val="annotation subject"/>
    <w:basedOn w:val="Kommentartekst"/>
    <w:next w:val="Kommentartekst"/>
    <w:link w:val="KommentaremneTegn"/>
    <w:uiPriority w:val="99"/>
    <w:semiHidden/>
    <w:unhideWhenUsed/>
    <w:rsid w:val="00B70A89"/>
    <w:rPr>
      <w:b/>
      <w:bCs/>
    </w:rPr>
  </w:style>
  <w:style w:type="character" w:customStyle="1" w:styleId="KommentaremneTegn">
    <w:name w:val="Kommentaremne Tegn"/>
    <w:basedOn w:val="KommentartekstTegn"/>
    <w:link w:val="Kommentaremne"/>
    <w:uiPriority w:val="99"/>
    <w:semiHidden/>
    <w:rsid w:val="00B70A89"/>
    <w:rPr>
      <w:rFonts w:ascii="Times New Roman" w:eastAsia="Times New Roman" w:hAnsi="Times New Roman" w:cs="Times New Roman"/>
      <w:b/>
      <w:bCs/>
      <w:sz w:val="20"/>
      <w:szCs w:val="20"/>
      <w:lang w:eastAsia="da-DK"/>
    </w:rPr>
  </w:style>
  <w:style w:type="character" w:styleId="BesgtLink">
    <w:name w:val="FollowedHyperlink"/>
    <w:basedOn w:val="Standardskrifttypeiafsnit"/>
    <w:uiPriority w:val="99"/>
    <w:semiHidden/>
    <w:unhideWhenUsed/>
    <w:rsid w:val="005F52BA"/>
    <w:rPr>
      <w:color w:val="800080" w:themeColor="followedHyperlink"/>
      <w:u w:val="single"/>
    </w:rPr>
  </w:style>
  <w:style w:type="paragraph" w:styleId="Korrektur">
    <w:name w:val="Revision"/>
    <w:hidden/>
    <w:uiPriority w:val="99"/>
    <w:semiHidden/>
    <w:rsid w:val="00DC23DE"/>
    <w:pPr>
      <w:spacing w:after="0" w:line="240" w:lineRule="auto"/>
    </w:pPr>
    <w:rPr>
      <w:rFonts w:ascii="Times New Roman" w:eastAsia="Times New Roman" w:hAnsi="Times New Roman" w:cs="Times New Roman"/>
      <w:sz w:val="24"/>
      <w:szCs w:val="24"/>
      <w:lang w:eastAsia="da-DK"/>
    </w:rPr>
  </w:style>
  <w:style w:type="paragraph" w:customStyle="1" w:styleId="tekstoverskriftvenstre">
    <w:name w:val="tekstoverskriftvenstre"/>
    <w:basedOn w:val="Normal"/>
    <w:rsid w:val="0067361C"/>
    <w:pPr>
      <w:spacing w:before="100" w:beforeAutospacing="1" w:after="100" w:afterAutospacing="1"/>
    </w:pPr>
  </w:style>
  <w:style w:type="paragraph" w:customStyle="1" w:styleId="kapitelnummer">
    <w:name w:val="kapitelnummer"/>
    <w:basedOn w:val="Normal"/>
    <w:rsid w:val="005307DC"/>
    <w:pPr>
      <w:spacing w:before="100" w:beforeAutospacing="1" w:after="100" w:afterAutospacing="1"/>
    </w:pPr>
  </w:style>
  <w:style w:type="paragraph" w:customStyle="1" w:styleId="kapiteloverskrift">
    <w:name w:val="kapiteloverskrift"/>
    <w:basedOn w:val="Normal"/>
    <w:rsid w:val="005307DC"/>
    <w:pPr>
      <w:spacing w:before="100" w:beforeAutospacing="1" w:after="100" w:afterAutospacing="1"/>
    </w:pPr>
  </w:style>
  <w:style w:type="paragraph" w:customStyle="1" w:styleId="overskriftstekst3">
    <w:name w:val="overskriftstekst3"/>
    <w:basedOn w:val="Normal"/>
    <w:rsid w:val="007739CB"/>
    <w:pPr>
      <w:spacing w:before="100" w:beforeAutospacing="1" w:after="100" w:afterAutospacing="1"/>
    </w:pPr>
  </w:style>
  <w:style w:type="paragraph" w:styleId="NormalWeb">
    <w:name w:val="Normal (Web)"/>
    <w:basedOn w:val="Normal"/>
    <w:uiPriority w:val="99"/>
    <w:unhideWhenUsed/>
    <w:rsid w:val="007739CB"/>
    <w:pPr>
      <w:spacing w:before="100" w:beforeAutospacing="1" w:after="100" w:afterAutospacing="1"/>
    </w:pPr>
  </w:style>
  <w:style w:type="character" w:customStyle="1" w:styleId="bold">
    <w:name w:val="bold"/>
    <w:basedOn w:val="Standardskrifttypeiafsnit"/>
    <w:rsid w:val="007739CB"/>
  </w:style>
  <w:style w:type="paragraph" w:customStyle="1" w:styleId="paragrafgruppeoverskrift">
    <w:name w:val="paragrafgruppeoverskrift"/>
    <w:basedOn w:val="Normal"/>
    <w:rsid w:val="009615F5"/>
    <w:pPr>
      <w:spacing w:before="100" w:beforeAutospacing="1" w:after="100" w:afterAutospacing="1"/>
    </w:pPr>
  </w:style>
  <w:style w:type="paragraph" w:customStyle="1" w:styleId="paragraf">
    <w:name w:val="paragraf"/>
    <w:basedOn w:val="Normal"/>
    <w:rsid w:val="009615F5"/>
    <w:pPr>
      <w:spacing w:before="100" w:beforeAutospacing="1" w:after="100" w:afterAutospacing="1"/>
    </w:pPr>
  </w:style>
  <w:style w:type="character" w:customStyle="1" w:styleId="paragrafnr">
    <w:name w:val="paragrafnr"/>
    <w:basedOn w:val="Standardskrifttypeiafsnit"/>
    <w:rsid w:val="009615F5"/>
  </w:style>
  <w:style w:type="paragraph" w:customStyle="1" w:styleId="Default">
    <w:name w:val="Default"/>
    <w:rsid w:val="009615F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Overskrift1Tegn">
    <w:name w:val="Overskrift 1 Tegn"/>
    <w:basedOn w:val="Standardskrifttypeiafsnit"/>
    <w:link w:val="Overskrift1"/>
    <w:uiPriority w:val="9"/>
    <w:rsid w:val="00142806"/>
    <w:rPr>
      <w:rFonts w:asciiTheme="majorHAnsi" w:eastAsiaTheme="majorEastAsia" w:hAnsiTheme="majorHAnsi" w:cstheme="majorBidi"/>
      <w:color w:val="365F91" w:themeColor="accent1" w:themeShade="BF"/>
      <w:sz w:val="32"/>
      <w:szCs w:val="32"/>
      <w:lang w:eastAsia="da-DK"/>
    </w:rPr>
  </w:style>
  <w:style w:type="character" w:customStyle="1" w:styleId="SidehovedTegn">
    <w:name w:val="Sidehoved Tegn"/>
    <w:basedOn w:val="Standardskrifttypeiafsnit"/>
    <w:link w:val="Sidehoved"/>
    <w:uiPriority w:val="99"/>
  </w:style>
  <w:style w:type="paragraph" w:styleId="Sidehoved">
    <w:name w:val="header"/>
    <w:basedOn w:val="Normal"/>
    <w:link w:val="SidehovedTegn"/>
    <w:uiPriority w:val="99"/>
    <w:unhideWhenUsed/>
    <w:pPr>
      <w:tabs>
        <w:tab w:val="center" w:pos="4680"/>
        <w:tab w:val="right" w:pos="9360"/>
      </w:tabs>
    </w:pPr>
  </w:style>
  <w:style w:type="character" w:customStyle="1" w:styleId="SidefodTegn">
    <w:name w:val="Sidefod Tegn"/>
    <w:basedOn w:val="Standardskrifttypeiafsnit"/>
    <w:link w:val="Sidefod"/>
    <w:uiPriority w:val="99"/>
  </w:style>
  <w:style w:type="paragraph" w:styleId="Sidefod">
    <w:name w:val="footer"/>
    <w:basedOn w:val="Normal"/>
    <w:link w:val="SidefodTegn"/>
    <w:uiPriority w:val="99"/>
    <w:unhideWhenUsed/>
    <w:pPr>
      <w:tabs>
        <w:tab w:val="center" w:pos="4680"/>
        <w:tab w:val="right" w:pos="9360"/>
      </w:tabs>
    </w:pPr>
  </w:style>
  <w:style w:type="character" w:customStyle="1" w:styleId="Overskrift2Tegn">
    <w:name w:val="Overskrift 2 Tegn"/>
    <w:basedOn w:val="Standardskrifttypeiafsnit"/>
    <w:link w:val="Overskrift2"/>
    <w:uiPriority w:val="9"/>
    <w:semiHidden/>
    <w:rsid w:val="00A15481"/>
    <w:rPr>
      <w:rFonts w:asciiTheme="majorHAnsi" w:eastAsiaTheme="majorEastAsia" w:hAnsiTheme="majorHAnsi" w:cstheme="majorBidi"/>
      <w:color w:val="365F91" w:themeColor="accent1" w:themeShade="BF"/>
      <w:sz w:val="26"/>
      <w:szCs w:val="26"/>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27028">
      <w:bodyDiv w:val="1"/>
      <w:marLeft w:val="0"/>
      <w:marRight w:val="0"/>
      <w:marTop w:val="0"/>
      <w:marBottom w:val="0"/>
      <w:divBdr>
        <w:top w:val="none" w:sz="0" w:space="0" w:color="auto"/>
        <w:left w:val="none" w:sz="0" w:space="0" w:color="auto"/>
        <w:bottom w:val="none" w:sz="0" w:space="0" w:color="auto"/>
        <w:right w:val="none" w:sz="0" w:space="0" w:color="auto"/>
      </w:divBdr>
    </w:div>
    <w:div w:id="39716583">
      <w:bodyDiv w:val="1"/>
      <w:marLeft w:val="0"/>
      <w:marRight w:val="0"/>
      <w:marTop w:val="0"/>
      <w:marBottom w:val="0"/>
      <w:divBdr>
        <w:top w:val="none" w:sz="0" w:space="0" w:color="auto"/>
        <w:left w:val="none" w:sz="0" w:space="0" w:color="auto"/>
        <w:bottom w:val="none" w:sz="0" w:space="0" w:color="auto"/>
        <w:right w:val="none" w:sz="0" w:space="0" w:color="auto"/>
      </w:divBdr>
    </w:div>
    <w:div w:id="178668886">
      <w:bodyDiv w:val="1"/>
      <w:marLeft w:val="0"/>
      <w:marRight w:val="0"/>
      <w:marTop w:val="0"/>
      <w:marBottom w:val="0"/>
      <w:divBdr>
        <w:top w:val="none" w:sz="0" w:space="0" w:color="auto"/>
        <w:left w:val="none" w:sz="0" w:space="0" w:color="auto"/>
        <w:bottom w:val="none" w:sz="0" w:space="0" w:color="auto"/>
        <w:right w:val="none" w:sz="0" w:space="0" w:color="auto"/>
      </w:divBdr>
    </w:div>
    <w:div w:id="286816578">
      <w:bodyDiv w:val="1"/>
      <w:marLeft w:val="0"/>
      <w:marRight w:val="0"/>
      <w:marTop w:val="0"/>
      <w:marBottom w:val="0"/>
      <w:divBdr>
        <w:top w:val="none" w:sz="0" w:space="0" w:color="auto"/>
        <w:left w:val="none" w:sz="0" w:space="0" w:color="auto"/>
        <w:bottom w:val="none" w:sz="0" w:space="0" w:color="auto"/>
        <w:right w:val="none" w:sz="0" w:space="0" w:color="auto"/>
      </w:divBdr>
    </w:div>
    <w:div w:id="350422967">
      <w:bodyDiv w:val="1"/>
      <w:marLeft w:val="0"/>
      <w:marRight w:val="0"/>
      <w:marTop w:val="0"/>
      <w:marBottom w:val="0"/>
      <w:divBdr>
        <w:top w:val="none" w:sz="0" w:space="0" w:color="auto"/>
        <w:left w:val="none" w:sz="0" w:space="0" w:color="auto"/>
        <w:bottom w:val="none" w:sz="0" w:space="0" w:color="auto"/>
        <w:right w:val="none" w:sz="0" w:space="0" w:color="auto"/>
      </w:divBdr>
    </w:div>
    <w:div w:id="436876162">
      <w:bodyDiv w:val="1"/>
      <w:marLeft w:val="0"/>
      <w:marRight w:val="0"/>
      <w:marTop w:val="0"/>
      <w:marBottom w:val="0"/>
      <w:divBdr>
        <w:top w:val="none" w:sz="0" w:space="0" w:color="auto"/>
        <w:left w:val="none" w:sz="0" w:space="0" w:color="auto"/>
        <w:bottom w:val="none" w:sz="0" w:space="0" w:color="auto"/>
        <w:right w:val="none" w:sz="0" w:space="0" w:color="auto"/>
      </w:divBdr>
      <w:divsChild>
        <w:div w:id="1444576922">
          <w:marLeft w:val="0"/>
          <w:marRight w:val="0"/>
          <w:marTop w:val="0"/>
          <w:marBottom w:val="0"/>
          <w:divBdr>
            <w:top w:val="none" w:sz="0" w:space="0" w:color="auto"/>
            <w:left w:val="none" w:sz="0" w:space="0" w:color="auto"/>
            <w:bottom w:val="none" w:sz="0" w:space="0" w:color="auto"/>
            <w:right w:val="none" w:sz="0" w:space="0" w:color="auto"/>
          </w:divBdr>
          <w:divsChild>
            <w:div w:id="75320818">
              <w:marLeft w:val="0"/>
              <w:marRight w:val="0"/>
              <w:marTop w:val="0"/>
              <w:marBottom w:val="0"/>
              <w:divBdr>
                <w:top w:val="none" w:sz="0" w:space="0" w:color="auto"/>
                <w:left w:val="none" w:sz="0" w:space="0" w:color="auto"/>
                <w:bottom w:val="none" w:sz="0" w:space="0" w:color="auto"/>
                <w:right w:val="none" w:sz="0" w:space="0" w:color="auto"/>
              </w:divBdr>
              <w:divsChild>
                <w:div w:id="11610585">
                  <w:marLeft w:val="0"/>
                  <w:marRight w:val="0"/>
                  <w:marTop w:val="0"/>
                  <w:marBottom w:val="0"/>
                  <w:divBdr>
                    <w:top w:val="none" w:sz="0" w:space="0" w:color="auto"/>
                    <w:left w:val="none" w:sz="0" w:space="0" w:color="auto"/>
                    <w:bottom w:val="none" w:sz="0" w:space="0" w:color="auto"/>
                    <w:right w:val="none" w:sz="0" w:space="0" w:color="auto"/>
                  </w:divBdr>
                  <w:divsChild>
                    <w:div w:id="1310750942">
                      <w:marLeft w:val="0"/>
                      <w:marRight w:val="0"/>
                      <w:marTop w:val="0"/>
                      <w:marBottom w:val="0"/>
                      <w:divBdr>
                        <w:top w:val="none" w:sz="0" w:space="0" w:color="auto"/>
                        <w:left w:val="none" w:sz="0" w:space="0" w:color="auto"/>
                        <w:bottom w:val="none" w:sz="0" w:space="0" w:color="auto"/>
                        <w:right w:val="none" w:sz="0" w:space="0" w:color="auto"/>
                      </w:divBdr>
                      <w:divsChild>
                        <w:div w:id="805053631">
                          <w:marLeft w:val="0"/>
                          <w:marRight w:val="0"/>
                          <w:marTop w:val="0"/>
                          <w:marBottom w:val="0"/>
                          <w:divBdr>
                            <w:top w:val="none" w:sz="0" w:space="0" w:color="auto"/>
                            <w:left w:val="none" w:sz="0" w:space="0" w:color="auto"/>
                            <w:bottom w:val="none" w:sz="0" w:space="0" w:color="auto"/>
                            <w:right w:val="none" w:sz="0" w:space="0" w:color="auto"/>
                          </w:divBdr>
                          <w:divsChild>
                            <w:div w:id="2035108897">
                              <w:marLeft w:val="0"/>
                              <w:marRight w:val="0"/>
                              <w:marTop w:val="0"/>
                              <w:marBottom w:val="0"/>
                              <w:divBdr>
                                <w:top w:val="none" w:sz="0" w:space="0" w:color="auto"/>
                                <w:left w:val="none" w:sz="0" w:space="0" w:color="auto"/>
                                <w:bottom w:val="none" w:sz="0" w:space="0" w:color="auto"/>
                                <w:right w:val="none" w:sz="0" w:space="0" w:color="auto"/>
                              </w:divBdr>
                              <w:divsChild>
                                <w:div w:id="1568610852">
                                  <w:marLeft w:val="0"/>
                                  <w:marRight w:val="0"/>
                                  <w:marTop w:val="0"/>
                                  <w:marBottom w:val="0"/>
                                  <w:divBdr>
                                    <w:top w:val="none" w:sz="0" w:space="0" w:color="auto"/>
                                    <w:left w:val="none" w:sz="0" w:space="0" w:color="auto"/>
                                    <w:bottom w:val="none" w:sz="0" w:space="0" w:color="auto"/>
                                    <w:right w:val="none" w:sz="0" w:space="0" w:color="auto"/>
                                  </w:divBdr>
                                  <w:divsChild>
                                    <w:div w:id="847064700">
                                      <w:marLeft w:val="0"/>
                                      <w:marRight w:val="0"/>
                                      <w:marTop w:val="0"/>
                                      <w:marBottom w:val="0"/>
                                      <w:divBdr>
                                        <w:top w:val="none" w:sz="0" w:space="0" w:color="auto"/>
                                        <w:left w:val="none" w:sz="0" w:space="0" w:color="auto"/>
                                        <w:bottom w:val="none" w:sz="0" w:space="0" w:color="auto"/>
                                        <w:right w:val="none" w:sz="0" w:space="0" w:color="auto"/>
                                      </w:divBdr>
                                      <w:divsChild>
                                        <w:div w:id="2089958125">
                                          <w:marLeft w:val="0"/>
                                          <w:marRight w:val="0"/>
                                          <w:marTop w:val="0"/>
                                          <w:marBottom w:val="0"/>
                                          <w:divBdr>
                                            <w:top w:val="none" w:sz="0" w:space="0" w:color="auto"/>
                                            <w:left w:val="none" w:sz="0" w:space="0" w:color="auto"/>
                                            <w:bottom w:val="none" w:sz="0" w:space="0" w:color="auto"/>
                                            <w:right w:val="none" w:sz="0" w:space="0" w:color="auto"/>
                                          </w:divBdr>
                                          <w:divsChild>
                                            <w:div w:id="1112558267">
                                              <w:marLeft w:val="0"/>
                                              <w:marRight w:val="0"/>
                                              <w:marTop w:val="0"/>
                                              <w:marBottom w:val="450"/>
                                              <w:divBdr>
                                                <w:top w:val="none" w:sz="0" w:space="0" w:color="auto"/>
                                                <w:left w:val="none" w:sz="0" w:space="0" w:color="auto"/>
                                                <w:bottom w:val="none" w:sz="0" w:space="0" w:color="auto"/>
                                                <w:right w:val="none" w:sz="0" w:space="0" w:color="auto"/>
                                              </w:divBdr>
                                              <w:divsChild>
                                                <w:div w:id="356351800">
                                                  <w:marLeft w:val="0"/>
                                                  <w:marRight w:val="0"/>
                                                  <w:marTop w:val="0"/>
                                                  <w:marBottom w:val="0"/>
                                                  <w:divBdr>
                                                    <w:top w:val="none" w:sz="0" w:space="0" w:color="auto"/>
                                                    <w:left w:val="none" w:sz="0" w:space="0" w:color="auto"/>
                                                    <w:bottom w:val="none" w:sz="0" w:space="0" w:color="auto"/>
                                                    <w:right w:val="none" w:sz="0" w:space="0" w:color="auto"/>
                                                  </w:divBdr>
                                                  <w:divsChild>
                                                    <w:div w:id="1783761374">
                                                      <w:marLeft w:val="0"/>
                                                      <w:marRight w:val="0"/>
                                                      <w:marTop w:val="0"/>
                                                      <w:marBottom w:val="0"/>
                                                      <w:divBdr>
                                                        <w:top w:val="none" w:sz="0" w:space="0" w:color="auto"/>
                                                        <w:left w:val="none" w:sz="0" w:space="0" w:color="auto"/>
                                                        <w:bottom w:val="none" w:sz="0" w:space="0" w:color="auto"/>
                                                        <w:right w:val="none" w:sz="0" w:space="0" w:color="auto"/>
                                                      </w:divBdr>
                                                      <w:divsChild>
                                                        <w:div w:id="621807085">
                                                          <w:marLeft w:val="0"/>
                                                          <w:marRight w:val="0"/>
                                                          <w:marTop w:val="0"/>
                                                          <w:marBottom w:val="0"/>
                                                          <w:divBdr>
                                                            <w:top w:val="none" w:sz="0" w:space="0" w:color="auto"/>
                                                            <w:left w:val="none" w:sz="0" w:space="0" w:color="auto"/>
                                                            <w:bottom w:val="none" w:sz="0" w:space="0" w:color="auto"/>
                                                            <w:right w:val="none" w:sz="0" w:space="0" w:color="auto"/>
                                                          </w:divBdr>
                                                          <w:divsChild>
                                                            <w:div w:id="289824265">
                                                              <w:marLeft w:val="0"/>
                                                              <w:marRight w:val="0"/>
                                                              <w:marTop w:val="0"/>
                                                              <w:marBottom w:val="0"/>
                                                              <w:divBdr>
                                                                <w:top w:val="none" w:sz="0" w:space="0" w:color="auto"/>
                                                                <w:left w:val="none" w:sz="0" w:space="0" w:color="auto"/>
                                                                <w:bottom w:val="none" w:sz="0" w:space="0" w:color="auto"/>
                                                                <w:right w:val="none" w:sz="0" w:space="0" w:color="auto"/>
                                                              </w:divBdr>
                                                              <w:divsChild>
                                                                <w:div w:id="1252200596">
                                                                  <w:marLeft w:val="0"/>
                                                                  <w:marRight w:val="0"/>
                                                                  <w:marTop w:val="0"/>
                                                                  <w:marBottom w:val="0"/>
                                                                  <w:divBdr>
                                                                    <w:top w:val="none" w:sz="0" w:space="0" w:color="auto"/>
                                                                    <w:left w:val="none" w:sz="0" w:space="0" w:color="auto"/>
                                                                    <w:bottom w:val="none" w:sz="0" w:space="0" w:color="auto"/>
                                                                    <w:right w:val="none" w:sz="0" w:space="0" w:color="auto"/>
                                                                  </w:divBdr>
                                                                  <w:divsChild>
                                                                    <w:div w:id="1649748009">
                                                                      <w:marLeft w:val="0"/>
                                                                      <w:marRight w:val="0"/>
                                                                      <w:marTop w:val="0"/>
                                                                      <w:marBottom w:val="0"/>
                                                                      <w:divBdr>
                                                                        <w:top w:val="none" w:sz="0" w:space="0" w:color="auto"/>
                                                                        <w:left w:val="none" w:sz="0" w:space="0" w:color="auto"/>
                                                                        <w:bottom w:val="none" w:sz="0" w:space="0" w:color="auto"/>
                                                                        <w:right w:val="none" w:sz="0" w:space="0" w:color="auto"/>
                                                                      </w:divBdr>
                                                                      <w:divsChild>
                                                                        <w:div w:id="1082751771">
                                                                          <w:marLeft w:val="0"/>
                                                                          <w:marRight w:val="0"/>
                                                                          <w:marTop w:val="0"/>
                                                                          <w:marBottom w:val="0"/>
                                                                          <w:divBdr>
                                                                            <w:top w:val="none" w:sz="0" w:space="0" w:color="auto"/>
                                                                            <w:left w:val="none" w:sz="0" w:space="0" w:color="auto"/>
                                                                            <w:bottom w:val="none" w:sz="0" w:space="0" w:color="auto"/>
                                                                            <w:right w:val="none" w:sz="0" w:space="0" w:color="auto"/>
                                                                          </w:divBdr>
                                                                          <w:divsChild>
                                                                            <w:div w:id="1565599798">
                                                                              <w:marLeft w:val="0"/>
                                                                              <w:marRight w:val="0"/>
                                                                              <w:marTop w:val="0"/>
                                                                              <w:marBottom w:val="0"/>
                                                                              <w:divBdr>
                                                                                <w:top w:val="none" w:sz="0" w:space="0" w:color="auto"/>
                                                                                <w:left w:val="none" w:sz="0" w:space="0" w:color="auto"/>
                                                                                <w:bottom w:val="none" w:sz="0" w:space="0" w:color="auto"/>
                                                                                <w:right w:val="none" w:sz="0" w:space="0" w:color="auto"/>
                                                                              </w:divBdr>
                                                                              <w:divsChild>
                                                                                <w:div w:id="93212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2502602">
      <w:bodyDiv w:val="1"/>
      <w:marLeft w:val="0"/>
      <w:marRight w:val="0"/>
      <w:marTop w:val="0"/>
      <w:marBottom w:val="0"/>
      <w:divBdr>
        <w:top w:val="none" w:sz="0" w:space="0" w:color="auto"/>
        <w:left w:val="none" w:sz="0" w:space="0" w:color="auto"/>
        <w:bottom w:val="none" w:sz="0" w:space="0" w:color="auto"/>
        <w:right w:val="none" w:sz="0" w:space="0" w:color="auto"/>
      </w:divBdr>
    </w:div>
    <w:div w:id="508257883">
      <w:bodyDiv w:val="1"/>
      <w:marLeft w:val="0"/>
      <w:marRight w:val="0"/>
      <w:marTop w:val="0"/>
      <w:marBottom w:val="0"/>
      <w:divBdr>
        <w:top w:val="none" w:sz="0" w:space="0" w:color="auto"/>
        <w:left w:val="none" w:sz="0" w:space="0" w:color="auto"/>
        <w:bottom w:val="none" w:sz="0" w:space="0" w:color="auto"/>
        <w:right w:val="none" w:sz="0" w:space="0" w:color="auto"/>
      </w:divBdr>
    </w:div>
    <w:div w:id="538586385">
      <w:bodyDiv w:val="1"/>
      <w:marLeft w:val="0"/>
      <w:marRight w:val="0"/>
      <w:marTop w:val="0"/>
      <w:marBottom w:val="0"/>
      <w:divBdr>
        <w:top w:val="none" w:sz="0" w:space="0" w:color="auto"/>
        <w:left w:val="none" w:sz="0" w:space="0" w:color="auto"/>
        <w:bottom w:val="none" w:sz="0" w:space="0" w:color="auto"/>
        <w:right w:val="none" w:sz="0" w:space="0" w:color="auto"/>
      </w:divBdr>
    </w:div>
    <w:div w:id="650982104">
      <w:bodyDiv w:val="1"/>
      <w:marLeft w:val="0"/>
      <w:marRight w:val="0"/>
      <w:marTop w:val="0"/>
      <w:marBottom w:val="0"/>
      <w:divBdr>
        <w:top w:val="none" w:sz="0" w:space="0" w:color="auto"/>
        <w:left w:val="none" w:sz="0" w:space="0" w:color="auto"/>
        <w:bottom w:val="none" w:sz="0" w:space="0" w:color="auto"/>
        <w:right w:val="none" w:sz="0" w:space="0" w:color="auto"/>
      </w:divBdr>
    </w:div>
    <w:div w:id="661130116">
      <w:bodyDiv w:val="1"/>
      <w:marLeft w:val="0"/>
      <w:marRight w:val="0"/>
      <w:marTop w:val="0"/>
      <w:marBottom w:val="0"/>
      <w:divBdr>
        <w:top w:val="none" w:sz="0" w:space="0" w:color="auto"/>
        <w:left w:val="none" w:sz="0" w:space="0" w:color="auto"/>
        <w:bottom w:val="none" w:sz="0" w:space="0" w:color="auto"/>
        <w:right w:val="none" w:sz="0" w:space="0" w:color="auto"/>
      </w:divBdr>
    </w:div>
    <w:div w:id="710499822">
      <w:bodyDiv w:val="1"/>
      <w:marLeft w:val="0"/>
      <w:marRight w:val="0"/>
      <w:marTop w:val="0"/>
      <w:marBottom w:val="0"/>
      <w:divBdr>
        <w:top w:val="none" w:sz="0" w:space="0" w:color="auto"/>
        <w:left w:val="none" w:sz="0" w:space="0" w:color="auto"/>
        <w:bottom w:val="none" w:sz="0" w:space="0" w:color="auto"/>
        <w:right w:val="none" w:sz="0" w:space="0" w:color="auto"/>
      </w:divBdr>
    </w:div>
    <w:div w:id="750082979">
      <w:bodyDiv w:val="1"/>
      <w:marLeft w:val="0"/>
      <w:marRight w:val="0"/>
      <w:marTop w:val="0"/>
      <w:marBottom w:val="0"/>
      <w:divBdr>
        <w:top w:val="none" w:sz="0" w:space="0" w:color="auto"/>
        <w:left w:val="none" w:sz="0" w:space="0" w:color="auto"/>
        <w:bottom w:val="none" w:sz="0" w:space="0" w:color="auto"/>
        <w:right w:val="none" w:sz="0" w:space="0" w:color="auto"/>
      </w:divBdr>
    </w:div>
    <w:div w:id="821846297">
      <w:bodyDiv w:val="1"/>
      <w:marLeft w:val="0"/>
      <w:marRight w:val="0"/>
      <w:marTop w:val="0"/>
      <w:marBottom w:val="0"/>
      <w:divBdr>
        <w:top w:val="none" w:sz="0" w:space="0" w:color="auto"/>
        <w:left w:val="none" w:sz="0" w:space="0" w:color="auto"/>
        <w:bottom w:val="none" w:sz="0" w:space="0" w:color="auto"/>
        <w:right w:val="none" w:sz="0" w:space="0" w:color="auto"/>
      </w:divBdr>
    </w:div>
    <w:div w:id="843397954">
      <w:bodyDiv w:val="1"/>
      <w:marLeft w:val="0"/>
      <w:marRight w:val="0"/>
      <w:marTop w:val="0"/>
      <w:marBottom w:val="0"/>
      <w:divBdr>
        <w:top w:val="none" w:sz="0" w:space="0" w:color="auto"/>
        <w:left w:val="none" w:sz="0" w:space="0" w:color="auto"/>
        <w:bottom w:val="none" w:sz="0" w:space="0" w:color="auto"/>
        <w:right w:val="none" w:sz="0" w:space="0" w:color="auto"/>
      </w:divBdr>
    </w:div>
    <w:div w:id="854152420">
      <w:bodyDiv w:val="1"/>
      <w:marLeft w:val="0"/>
      <w:marRight w:val="0"/>
      <w:marTop w:val="0"/>
      <w:marBottom w:val="0"/>
      <w:divBdr>
        <w:top w:val="none" w:sz="0" w:space="0" w:color="auto"/>
        <w:left w:val="none" w:sz="0" w:space="0" w:color="auto"/>
        <w:bottom w:val="none" w:sz="0" w:space="0" w:color="auto"/>
        <w:right w:val="none" w:sz="0" w:space="0" w:color="auto"/>
      </w:divBdr>
    </w:div>
    <w:div w:id="901136045">
      <w:bodyDiv w:val="1"/>
      <w:marLeft w:val="0"/>
      <w:marRight w:val="0"/>
      <w:marTop w:val="0"/>
      <w:marBottom w:val="0"/>
      <w:divBdr>
        <w:top w:val="none" w:sz="0" w:space="0" w:color="auto"/>
        <w:left w:val="none" w:sz="0" w:space="0" w:color="auto"/>
        <w:bottom w:val="none" w:sz="0" w:space="0" w:color="auto"/>
        <w:right w:val="none" w:sz="0" w:space="0" w:color="auto"/>
      </w:divBdr>
    </w:div>
    <w:div w:id="941765487">
      <w:bodyDiv w:val="1"/>
      <w:marLeft w:val="0"/>
      <w:marRight w:val="0"/>
      <w:marTop w:val="0"/>
      <w:marBottom w:val="0"/>
      <w:divBdr>
        <w:top w:val="none" w:sz="0" w:space="0" w:color="auto"/>
        <w:left w:val="none" w:sz="0" w:space="0" w:color="auto"/>
        <w:bottom w:val="none" w:sz="0" w:space="0" w:color="auto"/>
        <w:right w:val="none" w:sz="0" w:space="0" w:color="auto"/>
      </w:divBdr>
    </w:div>
    <w:div w:id="1024399505">
      <w:bodyDiv w:val="1"/>
      <w:marLeft w:val="0"/>
      <w:marRight w:val="0"/>
      <w:marTop w:val="0"/>
      <w:marBottom w:val="0"/>
      <w:divBdr>
        <w:top w:val="none" w:sz="0" w:space="0" w:color="auto"/>
        <w:left w:val="none" w:sz="0" w:space="0" w:color="auto"/>
        <w:bottom w:val="none" w:sz="0" w:space="0" w:color="auto"/>
        <w:right w:val="none" w:sz="0" w:space="0" w:color="auto"/>
      </w:divBdr>
    </w:div>
    <w:div w:id="1087117746">
      <w:bodyDiv w:val="1"/>
      <w:marLeft w:val="0"/>
      <w:marRight w:val="0"/>
      <w:marTop w:val="0"/>
      <w:marBottom w:val="0"/>
      <w:divBdr>
        <w:top w:val="none" w:sz="0" w:space="0" w:color="auto"/>
        <w:left w:val="none" w:sz="0" w:space="0" w:color="auto"/>
        <w:bottom w:val="none" w:sz="0" w:space="0" w:color="auto"/>
        <w:right w:val="none" w:sz="0" w:space="0" w:color="auto"/>
      </w:divBdr>
    </w:div>
    <w:div w:id="1157309082">
      <w:bodyDiv w:val="1"/>
      <w:marLeft w:val="0"/>
      <w:marRight w:val="0"/>
      <w:marTop w:val="0"/>
      <w:marBottom w:val="0"/>
      <w:divBdr>
        <w:top w:val="none" w:sz="0" w:space="0" w:color="auto"/>
        <w:left w:val="none" w:sz="0" w:space="0" w:color="auto"/>
        <w:bottom w:val="none" w:sz="0" w:space="0" w:color="auto"/>
        <w:right w:val="none" w:sz="0" w:space="0" w:color="auto"/>
      </w:divBdr>
    </w:div>
    <w:div w:id="1188912528">
      <w:bodyDiv w:val="1"/>
      <w:marLeft w:val="0"/>
      <w:marRight w:val="0"/>
      <w:marTop w:val="0"/>
      <w:marBottom w:val="0"/>
      <w:divBdr>
        <w:top w:val="none" w:sz="0" w:space="0" w:color="auto"/>
        <w:left w:val="none" w:sz="0" w:space="0" w:color="auto"/>
        <w:bottom w:val="none" w:sz="0" w:space="0" w:color="auto"/>
        <w:right w:val="none" w:sz="0" w:space="0" w:color="auto"/>
      </w:divBdr>
    </w:div>
    <w:div w:id="1197888907">
      <w:bodyDiv w:val="1"/>
      <w:marLeft w:val="0"/>
      <w:marRight w:val="0"/>
      <w:marTop w:val="0"/>
      <w:marBottom w:val="0"/>
      <w:divBdr>
        <w:top w:val="none" w:sz="0" w:space="0" w:color="auto"/>
        <w:left w:val="none" w:sz="0" w:space="0" w:color="auto"/>
        <w:bottom w:val="none" w:sz="0" w:space="0" w:color="auto"/>
        <w:right w:val="none" w:sz="0" w:space="0" w:color="auto"/>
      </w:divBdr>
    </w:div>
    <w:div w:id="1262714808">
      <w:bodyDiv w:val="1"/>
      <w:marLeft w:val="0"/>
      <w:marRight w:val="0"/>
      <w:marTop w:val="0"/>
      <w:marBottom w:val="0"/>
      <w:divBdr>
        <w:top w:val="none" w:sz="0" w:space="0" w:color="auto"/>
        <w:left w:val="none" w:sz="0" w:space="0" w:color="auto"/>
        <w:bottom w:val="none" w:sz="0" w:space="0" w:color="auto"/>
        <w:right w:val="none" w:sz="0" w:space="0" w:color="auto"/>
      </w:divBdr>
    </w:div>
    <w:div w:id="1328285113">
      <w:bodyDiv w:val="1"/>
      <w:marLeft w:val="0"/>
      <w:marRight w:val="0"/>
      <w:marTop w:val="0"/>
      <w:marBottom w:val="0"/>
      <w:divBdr>
        <w:top w:val="none" w:sz="0" w:space="0" w:color="auto"/>
        <w:left w:val="none" w:sz="0" w:space="0" w:color="auto"/>
        <w:bottom w:val="none" w:sz="0" w:space="0" w:color="auto"/>
        <w:right w:val="none" w:sz="0" w:space="0" w:color="auto"/>
      </w:divBdr>
    </w:div>
    <w:div w:id="1340424309">
      <w:bodyDiv w:val="1"/>
      <w:marLeft w:val="0"/>
      <w:marRight w:val="0"/>
      <w:marTop w:val="0"/>
      <w:marBottom w:val="0"/>
      <w:divBdr>
        <w:top w:val="none" w:sz="0" w:space="0" w:color="auto"/>
        <w:left w:val="none" w:sz="0" w:space="0" w:color="auto"/>
        <w:bottom w:val="none" w:sz="0" w:space="0" w:color="auto"/>
        <w:right w:val="none" w:sz="0" w:space="0" w:color="auto"/>
      </w:divBdr>
      <w:divsChild>
        <w:div w:id="854345581">
          <w:marLeft w:val="0"/>
          <w:marRight w:val="0"/>
          <w:marTop w:val="0"/>
          <w:marBottom w:val="0"/>
          <w:divBdr>
            <w:top w:val="none" w:sz="0" w:space="0" w:color="auto"/>
            <w:left w:val="none" w:sz="0" w:space="0" w:color="auto"/>
            <w:bottom w:val="none" w:sz="0" w:space="0" w:color="auto"/>
            <w:right w:val="none" w:sz="0" w:space="0" w:color="auto"/>
          </w:divBdr>
          <w:divsChild>
            <w:div w:id="1511725382">
              <w:marLeft w:val="0"/>
              <w:marRight w:val="0"/>
              <w:marTop w:val="0"/>
              <w:marBottom w:val="0"/>
              <w:divBdr>
                <w:top w:val="none" w:sz="0" w:space="0" w:color="auto"/>
                <w:left w:val="none" w:sz="0" w:space="0" w:color="auto"/>
                <w:bottom w:val="none" w:sz="0" w:space="0" w:color="auto"/>
                <w:right w:val="none" w:sz="0" w:space="0" w:color="auto"/>
              </w:divBdr>
              <w:divsChild>
                <w:div w:id="481822853">
                  <w:marLeft w:val="0"/>
                  <w:marRight w:val="0"/>
                  <w:marTop w:val="0"/>
                  <w:marBottom w:val="0"/>
                  <w:divBdr>
                    <w:top w:val="none" w:sz="0" w:space="0" w:color="auto"/>
                    <w:left w:val="none" w:sz="0" w:space="0" w:color="auto"/>
                    <w:bottom w:val="none" w:sz="0" w:space="0" w:color="auto"/>
                    <w:right w:val="none" w:sz="0" w:space="0" w:color="auto"/>
                  </w:divBdr>
                  <w:divsChild>
                    <w:div w:id="393898693">
                      <w:marLeft w:val="0"/>
                      <w:marRight w:val="0"/>
                      <w:marTop w:val="0"/>
                      <w:marBottom w:val="0"/>
                      <w:divBdr>
                        <w:top w:val="none" w:sz="0" w:space="0" w:color="auto"/>
                        <w:left w:val="none" w:sz="0" w:space="0" w:color="auto"/>
                        <w:bottom w:val="none" w:sz="0" w:space="0" w:color="auto"/>
                        <w:right w:val="none" w:sz="0" w:space="0" w:color="auto"/>
                      </w:divBdr>
                      <w:divsChild>
                        <w:div w:id="2064022300">
                          <w:marLeft w:val="0"/>
                          <w:marRight w:val="0"/>
                          <w:marTop w:val="0"/>
                          <w:marBottom w:val="0"/>
                          <w:divBdr>
                            <w:top w:val="none" w:sz="0" w:space="0" w:color="auto"/>
                            <w:left w:val="none" w:sz="0" w:space="0" w:color="auto"/>
                            <w:bottom w:val="none" w:sz="0" w:space="0" w:color="auto"/>
                            <w:right w:val="none" w:sz="0" w:space="0" w:color="auto"/>
                          </w:divBdr>
                          <w:divsChild>
                            <w:div w:id="1764691805">
                              <w:marLeft w:val="0"/>
                              <w:marRight w:val="0"/>
                              <w:marTop w:val="0"/>
                              <w:marBottom w:val="0"/>
                              <w:divBdr>
                                <w:top w:val="none" w:sz="0" w:space="0" w:color="auto"/>
                                <w:left w:val="none" w:sz="0" w:space="0" w:color="auto"/>
                                <w:bottom w:val="none" w:sz="0" w:space="0" w:color="auto"/>
                                <w:right w:val="none" w:sz="0" w:space="0" w:color="auto"/>
                              </w:divBdr>
                              <w:divsChild>
                                <w:div w:id="139615501">
                                  <w:marLeft w:val="0"/>
                                  <w:marRight w:val="0"/>
                                  <w:marTop w:val="0"/>
                                  <w:marBottom w:val="0"/>
                                  <w:divBdr>
                                    <w:top w:val="none" w:sz="0" w:space="0" w:color="auto"/>
                                    <w:left w:val="none" w:sz="0" w:space="0" w:color="auto"/>
                                    <w:bottom w:val="none" w:sz="0" w:space="0" w:color="auto"/>
                                    <w:right w:val="none" w:sz="0" w:space="0" w:color="auto"/>
                                  </w:divBdr>
                                  <w:divsChild>
                                    <w:div w:id="766655202">
                                      <w:marLeft w:val="0"/>
                                      <w:marRight w:val="0"/>
                                      <w:marTop w:val="0"/>
                                      <w:marBottom w:val="0"/>
                                      <w:divBdr>
                                        <w:top w:val="none" w:sz="0" w:space="0" w:color="auto"/>
                                        <w:left w:val="none" w:sz="0" w:space="0" w:color="auto"/>
                                        <w:bottom w:val="none" w:sz="0" w:space="0" w:color="auto"/>
                                        <w:right w:val="none" w:sz="0" w:space="0" w:color="auto"/>
                                      </w:divBdr>
                                      <w:divsChild>
                                        <w:div w:id="1879001047">
                                          <w:marLeft w:val="0"/>
                                          <w:marRight w:val="0"/>
                                          <w:marTop w:val="0"/>
                                          <w:marBottom w:val="0"/>
                                          <w:divBdr>
                                            <w:top w:val="none" w:sz="0" w:space="0" w:color="auto"/>
                                            <w:left w:val="none" w:sz="0" w:space="0" w:color="auto"/>
                                            <w:bottom w:val="none" w:sz="0" w:space="0" w:color="auto"/>
                                            <w:right w:val="none" w:sz="0" w:space="0" w:color="auto"/>
                                          </w:divBdr>
                                          <w:divsChild>
                                            <w:div w:id="903683537">
                                              <w:marLeft w:val="0"/>
                                              <w:marRight w:val="0"/>
                                              <w:marTop w:val="0"/>
                                              <w:marBottom w:val="450"/>
                                              <w:divBdr>
                                                <w:top w:val="none" w:sz="0" w:space="0" w:color="auto"/>
                                                <w:left w:val="none" w:sz="0" w:space="0" w:color="auto"/>
                                                <w:bottom w:val="none" w:sz="0" w:space="0" w:color="auto"/>
                                                <w:right w:val="none" w:sz="0" w:space="0" w:color="auto"/>
                                              </w:divBdr>
                                              <w:divsChild>
                                                <w:div w:id="1740861743">
                                                  <w:marLeft w:val="0"/>
                                                  <w:marRight w:val="0"/>
                                                  <w:marTop w:val="0"/>
                                                  <w:marBottom w:val="0"/>
                                                  <w:divBdr>
                                                    <w:top w:val="none" w:sz="0" w:space="0" w:color="auto"/>
                                                    <w:left w:val="none" w:sz="0" w:space="0" w:color="auto"/>
                                                    <w:bottom w:val="none" w:sz="0" w:space="0" w:color="auto"/>
                                                    <w:right w:val="none" w:sz="0" w:space="0" w:color="auto"/>
                                                  </w:divBdr>
                                                  <w:divsChild>
                                                    <w:div w:id="2015762353">
                                                      <w:marLeft w:val="0"/>
                                                      <w:marRight w:val="0"/>
                                                      <w:marTop w:val="0"/>
                                                      <w:marBottom w:val="0"/>
                                                      <w:divBdr>
                                                        <w:top w:val="none" w:sz="0" w:space="0" w:color="auto"/>
                                                        <w:left w:val="none" w:sz="0" w:space="0" w:color="auto"/>
                                                        <w:bottom w:val="none" w:sz="0" w:space="0" w:color="auto"/>
                                                        <w:right w:val="none" w:sz="0" w:space="0" w:color="auto"/>
                                                      </w:divBdr>
                                                      <w:divsChild>
                                                        <w:div w:id="197857384">
                                                          <w:marLeft w:val="0"/>
                                                          <w:marRight w:val="0"/>
                                                          <w:marTop w:val="0"/>
                                                          <w:marBottom w:val="0"/>
                                                          <w:divBdr>
                                                            <w:top w:val="none" w:sz="0" w:space="0" w:color="auto"/>
                                                            <w:left w:val="none" w:sz="0" w:space="0" w:color="auto"/>
                                                            <w:bottom w:val="none" w:sz="0" w:space="0" w:color="auto"/>
                                                            <w:right w:val="none" w:sz="0" w:space="0" w:color="auto"/>
                                                          </w:divBdr>
                                                          <w:divsChild>
                                                            <w:div w:id="1345589012">
                                                              <w:marLeft w:val="0"/>
                                                              <w:marRight w:val="0"/>
                                                              <w:marTop w:val="0"/>
                                                              <w:marBottom w:val="0"/>
                                                              <w:divBdr>
                                                                <w:top w:val="none" w:sz="0" w:space="0" w:color="auto"/>
                                                                <w:left w:val="none" w:sz="0" w:space="0" w:color="auto"/>
                                                                <w:bottom w:val="none" w:sz="0" w:space="0" w:color="auto"/>
                                                                <w:right w:val="none" w:sz="0" w:space="0" w:color="auto"/>
                                                              </w:divBdr>
                                                              <w:divsChild>
                                                                <w:div w:id="1332174643">
                                                                  <w:marLeft w:val="0"/>
                                                                  <w:marRight w:val="0"/>
                                                                  <w:marTop w:val="0"/>
                                                                  <w:marBottom w:val="0"/>
                                                                  <w:divBdr>
                                                                    <w:top w:val="none" w:sz="0" w:space="0" w:color="auto"/>
                                                                    <w:left w:val="none" w:sz="0" w:space="0" w:color="auto"/>
                                                                    <w:bottom w:val="none" w:sz="0" w:space="0" w:color="auto"/>
                                                                    <w:right w:val="none" w:sz="0" w:space="0" w:color="auto"/>
                                                                  </w:divBdr>
                                                                  <w:divsChild>
                                                                    <w:div w:id="1264919610">
                                                                      <w:marLeft w:val="0"/>
                                                                      <w:marRight w:val="0"/>
                                                                      <w:marTop w:val="0"/>
                                                                      <w:marBottom w:val="0"/>
                                                                      <w:divBdr>
                                                                        <w:top w:val="none" w:sz="0" w:space="0" w:color="auto"/>
                                                                        <w:left w:val="none" w:sz="0" w:space="0" w:color="auto"/>
                                                                        <w:bottom w:val="none" w:sz="0" w:space="0" w:color="auto"/>
                                                                        <w:right w:val="none" w:sz="0" w:space="0" w:color="auto"/>
                                                                      </w:divBdr>
                                                                      <w:divsChild>
                                                                        <w:div w:id="2090341406">
                                                                          <w:marLeft w:val="0"/>
                                                                          <w:marRight w:val="0"/>
                                                                          <w:marTop w:val="0"/>
                                                                          <w:marBottom w:val="0"/>
                                                                          <w:divBdr>
                                                                            <w:top w:val="none" w:sz="0" w:space="0" w:color="auto"/>
                                                                            <w:left w:val="none" w:sz="0" w:space="0" w:color="auto"/>
                                                                            <w:bottom w:val="none" w:sz="0" w:space="0" w:color="auto"/>
                                                                            <w:right w:val="none" w:sz="0" w:space="0" w:color="auto"/>
                                                                          </w:divBdr>
                                                                          <w:divsChild>
                                                                            <w:div w:id="1641879980">
                                                                              <w:marLeft w:val="0"/>
                                                                              <w:marRight w:val="0"/>
                                                                              <w:marTop w:val="0"/>
                                                                              <w:marBottom w:val="0"/>
                                                                              <w:divBdr>
                                                                                <w:top w:val="none" w:sz="0" w:space="0" w:color="auto"/>
                                                                                <w:left w:val="none" w:sz="0" w:space="0" w:color="auto"/>
                                                                                <w:bottom w:val="none" w:sz="0" w:space="0" w:color="auto"/>
                                                                                <w:right w:val="none" w:sz="0" w:space="0" w:color="auto"/>
                                                                              </w:divBdr>
                                                                              <w:divsChild>
                                                                                <w:div w:id="36066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1343483">
      <w:bodyDiv w:val="1"/>
      <w:marLeft w:val="0"/>
      <w:marRight w:val="0"/>
      <w:marTop w:val="0"/>
      <w:marBottom w:val="0"/>
      <w:divBdr>
        <w:top w:val="none" w:sz="0" w:space="0" w:color="auto"/>
        <w:left w:val="none" w:sz="0" w:space="0" w:color="auto"/>
        <w:bottom w:val="none" w:sz="0" w:space="0" w:color="auto"/>
        <w:right w:val="none" w:sz="0" w:space="0" w:color="auto"/>
      </w:divBdr>
    </w:div>
    <w:div w:id="1425146178">
      <w:bodyDiv w:val="1"/>
      <w:marLeft w:val="0"/>
      <w:marRight w:val="0"/>
      <w:marTop w:val="0"/>
      <w:marBottom w:val="0"/>
      <w:divBdr>
        <w:top w:val="none" w:sz="0" w:space="0" w:color="auto"/>
        <w:left w:val="none" w:sz="0" w:space="0" w:color="auto"/>
        <w:bottom w:val="none" w:sz="0" w:space="0" w:color="auto"/>
        <w:right w:val="none" w:sz="0" w:space="0" w:color="auto"/>
      </w:divBdr>
    </w:div>
    <w:div w:id="1562669743">
      <w:bodyDiv w:val="1"/>
      <w:marLeft w:val="0"/>
      <w:marRight w:val="0"/>
      <w:marTop w:val="0"/>
      <w:marBottom w:val="0"/>
      <w:divBdr>
        <w:top w:val="none" w:sz="0" w:space="0" w:color="auto"/>
        <w:left w:val="none" w:sz="0" w:space="0" w:color="auto"/>
        <w:bottom w:val="none" w:sz="0" w:space="0" w:color="auto"/>
        <w:right w:val="none" w:sz="0" w:space="0" w:color="auto"/>
      </w:divBdr>
    </w:div>
    <w:div w:id="1575705504">
      <w:bodyDiv w:val="1"/>
      <w:marLeft w:val="0"/>
      <w:marRight w:val="0"/>
      <w:marTop w:val="0"/>
      <w:marBottom w:val="0"/>
      <w:divBdr>
        <w:top w:val="none" w:sz="0" w:space="0" w:color="auto"/>
        <w:left w:val="none" w:sz="0" w:space="0" w:color="auto"/>
        <w:bottom w:val="none" w:sz="0" w:space="0" w:color="auto"/>
        <w:right w:val="none" w:sz="0" w:space="0" w:color="auto"/>
      </w:divBdr>
    </w:div>
    <w:div w:id="1581019803">
      <w:bodyDiv w:val="1"/>
      <w:marLeft w:val="0"/>
      <w:marRight w:val="0"/>
      <w:marTop w:val="0"/>
      <w:marBottom w:val="0"/>
      <w:divBdr>
        <w:top w:val="none" w:sz="0" w:space="0" w:color="auto"/>
        <w:left w:val="none" w:sz="0" w:space="0" w:color="auto"/>
        <w:bottom w:val="none" w:sz="0" w:space="0" w:color="auto"/>
        <w:right w:val="none" w:sz="0" w:space="0" w:color="auto"/>
      </w:divBdr>
      <w:divsChild>
        <w:div w:id="669872045">
          <w:marLeft w:val="0"/>
          <w:marRight w:val="0"/>
          <w:marTop w:val="0"/>
          <w:marBottom w:val="0"/>
          <w:divBdr>
            <w:top w:val="none" w:sz="0" w:space="0" w:color="auto"/>
            <w:left w:val="none" w:sz="0" w:space="0" w:color="auto"/>
            <w:bottom w:val="none" w:sz="0" w:space="0" w:color="auto"/>
            <w:right w:val="none" w:sz="0" w:space="0" w:color="auto"/>
          </w:divBdr>
        </w:div>
        <w:div w:id="1832023654">
          <w:marLeft w:val="0"/>
          <w:marRight w:val="0"/>
          <w:marTop w:val="0"/>
          <w:marBottom w:val="0"/>
          <w:divBdr>
            <w:top w:val="none" w:sz="0" w:space="0" w:color="auto"/>
            <w:left w:val="none" w:sz="0" w:space="0" w:color="auto"/>
            <w:bottom w:val="none" w:sz="0" w:space="0" w:color="auto"/>
            <w:right w:val="none" w:sz="0" w:space="0" w:color="auto"/>
          </w:divBdr>
        </w:div>
      </w:divsChild>
    </w:div>
    <w:div w:id="1662008087">
      <w:bodyDiv w:val="1"/>
      <w:marLeft w:val="0"/>
      <w:marRight w:val="0"/>
      <w:marTop w:val="0"/>
      <w:marBottom w:val="0"/>
      <w:divBdr>
        <w:top w:val="none" w:sz="0" w:space="0" w:color="auto"/>
        <w:left w:val="none" w:sz="0" w:space="0" w:color="auto"/>
        <w:bottom w:val="none" w:sz="0" w:space="0" w:color="auto"/>
        <w:right w:val="none" w:sz="0" w:space="0" w:color="auto"/>
      </w:divBdr>
    </w:div>
    <w:div w:id="1673146413">
      <w:bodyDiv w:val="1"/>
      <w:marLeft w:val="0"/>
      <w:marRight w:val="0"/>
      <w:marTop w:val="0"/>
      <w:marBottom w:val="0"/>
      <w:divBdr>
        <w:top w:val="none" w:sz="0" w:space="0" w:color="auto"/>
        <w:left w:val="none" w:sz="0" w:space="0" w:color="auto"/>
        <w:bottom w:val="none" w:sz="0" w:space="0" w:color="auto"/>
        <w:right w:val="none" w:sz="0" w:space="0" w:color="auto"/>
      </w:divBdr>
      <w:divsChild>
        <w:div w:id="660282158">
          <w:marLeft w:val="0"/>
          <w:marRight w:val="0"/>
          <w:marTop w:val="0"/>
          <w:marBottom w:val="0"/>
          <w:divBdr>
            <w:top w:val="none" w:sz="0" w:space="0" w:color="auto"/>
            <w:left w:val="none" w:sz="0" w:space="0" w:color="auto"/>
            <w:bottom w:val="none" w:sz="0" w:space="0" w:color="auto"/>
            <w:right w:val="none" w:sz="0" w:space="0" w:color="auto"/>
          </w:divBdr>
        </w:div>
      </w:divsChild>
    </w:div>
    <w:div w:id="1730838486">
      <w:bodyDiv w:val="1"/>
      <w:marLeft w:val="0"/>
      <w:marRight w:val="0"/>
      <w:marTop w:val="0"/>
      <w:marBottom w:val="0"/>
      <w:divBdr>
        <w:top w:val="none" w:sz="0" w:space="0" w:color="auto"/>
        <w:left w:val="none" w:sz="0" w:space="0" w:color="auto"/>
        <w:bottom w:val="none" w:sz="0" w:space="0" w:color="auto"/>
        <w:right w:val="none" w:sz="0" w:space="0" w:color="auto"/>
      </w:divBdr>
    </w:div>
    <w:div w:id="1754743272">
      <w:bodyDiv w:val="1"/>
      <w:marLeft w:val="0"/>
      <w:marRight w:val="0"/>
      <w:marTop w:val="0"/>
      <w:marBottom w:val="0"/>
      <w:divBdr>
        <w:top w:val="none" w:sz="0" w:space="0" w:color="auto"/>
        <w:left w:val="none" w:sz="0" w:space="0" w:color="auto"/>
        <w:bottom w:val="none" w:sz="0" w:space="0" w:color="auto"/>
        <w:right w:val="none" w:sz="0" w:space="0" w:color="auto"/>
      </w:divBdr>
    </w:div>
    <w:div w:id="1775512880">
      <w:bodyDiv w:val="1"/>
      <w:marLeft w:val="0"/>
      <w:marRight w:val="0"/>
      <w:marTop w:val="0"/>
      <w:marBottom w:val="0"/>
      <w:divBdr>
        <w:top w:val="none" w:sz="0" w:space="0" w:color="auto"/>
        <w:left w:val="none" w:sz="0" w:space="0" w:color="auto"/>
        <w:bottom w:val="none" w:sz="0" w:space="0" w:color="auto"/>
        <w:right w:val="none" w:sz="0" w:space="0" w:color="auto"/>
      </w:divBdr>
    </w:div>
    <w:div w:id="1898740954">
      <w:bodyDiv w:val="1"/>
      <w:marLeft w:val="0"/>
      <w:marRight w:val="0"/>
      <w:marTop w:val="0"/>
      <w:marBottom w:val="0"/>
      <w:divBdr>
        <w:top w:val="none" w:sz="0" w:space="0" w:color="auto"/>
        <w:left w:val="none" w:sz="0" w:space="0" w:color="auto"/>
        <w:bottom w:val="none" w:sz="0" w:space="0" w:color="auto"/>
        <w:right w:val="none" w:sz="0" w:space="0" w:color="auto"/>
      </w:divBdr>
    </w:div>
    <w:div w:id="1908343093">
      <w:bodyDiv w:val="1"/>
      <w:marLeft w:val="0"/>
      <w:marRight w:val="0"/>
      <w:marTop w:val="0"/>
      <w:marBottom w:val="0"/>
      <w:divBdr>
        <w:top w:val="none" w:sz="0" w:space="0" w:color="auto"/>
        <w:left w:val="none" w:sz="0" w:space="0" w:color="auto"/>
        <w:bottom w:val="none" w:sz="0" w:space="0" w:color="auto"/>
        <w:right w:val="none" w:sz="0" w:space="0" w:color="auto"/>
      </w:divBdr>
    </w:div>
    <w:div w:id="2040660138">
      <w:bodyDiv w:val="1"/>
      <w:marLeft w:val="0"/>
      <w:marRight w:val="0"/>
      <w:marTop w:val="0"/>
      <w:marBottom w:val="0"/>
      <w:divBdr>
        <w:top w:val="none" w:sz="0" w:space="0" w:color="auto"/>
        <w:left w:val="none" w:sz="0" w:space="0" w:color="auto"/>
        <w:bottom w:val="none" w:sz="0" w:space="0" w:color="auto"/>
        <w:right w:val="none" w:sz="0" w:space="0" w:color="auto"/>
      </w:divBdr>
    </w:div>
    <w:div w:id="2054423193">
      <w:bodyDiv w:val="1"/>
      <w:marLeft w:val="0"/>
      <w:marRight w:val="0"/>
      <w:marTop w:val="0"/>
      <w:marBottom w:val="0"/>
      <w:divBdr>
        <w:top w:val="none" w:sz="0" w:space="0" w:color="auto"/>
        <w:left w:val="none" w:sz="0" w:space="0" w:color="auto"/>
        <w:bottom w:val="none" w:sz="0" w:space="0" w:color="auto"/>
        <w:right w:val="none" w:sz="0" w:space="0" w:color="auto"/>
      </w:divBdr>
    </w:div>
    <w:div w:id="2059161075">
      <w:bodyDiv w:val="1"/>
      <w:marLeft w:val="0"/>
      <w:marRight w:val="0"/>
      <w:marTop w:val="0"/>
      <w:marBottom w:val="0"/>
      <w:divBdr>
        <w:top w:val="none" w:sz="0" w:space="0" w:color="auto"/>
        <w:left w:val="none" w:sz="0" w:space="0" w:color="auto"/>
        <w:bottom w:val="none" w:sz="0" w:space="0" w:color="auto"/>
        <w:right w:val="none" w:sz="0" w:space="0" w:color="auto"/>
      </w:divBdr>
      <w:divsChild>
        <w:div w:id="75130034">
          <w:marLeft w:val="0"/>
          <w:marRight w:val="0"/>
          <w:marTop w:val="0"/>
          <w:marBottom w:val="0"/>
          <w:divBdr>
            <w:top w:val="none" w:sz="0" w:space="0" w:color="auto"/>
            <w:left w:val="none" w:sz="0" w:space="0" w:color="auto"/>
            <w:bottom w:val="none" w:sz="0" w:space="0" w:color="auto"/>
            <w:right w:val="none" w:sz="0" w:space="0" w:color="auto"/>
          </w:divBdr>
        </w:div>
      </w:divsChild>
    </w:div>
    <w:div w:id="2085956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etsinformation.dk/eli/lta/2018/1324" TargetMode="External"/><Relationship Id="rId18" Type="http://schemas.openxmlformats.org/officeDocument/2006/relationships/hyperlink" Target="https://www.retsinformation.dk/eli/retsinfo/2009/10158" TargetMode="External"/><Relationship Id="rId3" Type="http://schemas.openxmlformats.org/officeDocument/2006/relationships/customXml" Target="../customXml/item3.xml"/><Relationship Id="rId21" Type="http://schemas.openxmlformats.org/officeDocument/2006/relationships/hyperlink" Target="https://www.retsinformation.dk/eli/retsinfo/2010/9575" TargetMode="External"/><Relationship Id="rId7" Type="http://schemas.openxmlformats.org/officeDocument/2006/relationships/settings" Target="settings.xml"/><Relationship Id="rId12" Type="http://schemas.openxmlformats.org/officeDocument/2006/relationships/hyperlink" Target="https://www.retsinformation.dk/eli/retsinfo/2015/9109" TargetMode="External"/><Relationship Id="rId17" Type="http://schemas.openxmlformats.org/officeDocument/2006/relationships/hyperlink" Target="https://www.sst.dk/da/udgivelser/2019/hygiejne-i-daginstitutioner"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retsinformation.dk/eli/lta/2019/966" TargetMode="External"/><Relationship Id="rId20" Type="http://schemas.openxmlformats.org/officeDocument/2006/relationships/hyperlink" Target="https://www.sst.dk/-/media/Udgivelser/2019/Forebyggende-sundhedsydelser-til-b%C3%B8rn/Vejledning-om-Forebyggende-sundhedsydelser-3-udg.ashx?la=da&amp;hash=C1CFF30B5D2172708E6272AA114A85B5B990FE1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etsinformation.dk/eli/lta/2020/1326"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retsinformation.dk/eli/lta/2003/1116"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amsterdamvej40.probo.dk/4f5442f0-e503-4887-840a-8dd5ae2618a2/"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etsinformation.dk/eli/lta/2006/324" TargetMode="External"/><Relationship Id="rId22" Type="http://schemas.openxmlformats.org/officeDocument/2006/relationships/header" Target="header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4315526690264C4BA1A252C14B6B2528" ma:contentTypeVersion="8" ma:contentTypeDescription="Opret et nyt dokument." ma:contentTypeScope="" ma:versionID="88b1446dbc26f84d8401cc31219d7b1c">
  <xsd:schema xmlns:xsd="http://www.w3.org/2001/XMLSchema" xmlns:xs="http://www.w3.org/2001/XMLSchema" xmlns:p="http://schemas.microsoft.com/office/2006/metadata/properties" xmlns:ns3="f93812fb-eb46-4cfe-9a6c-83811dc48896" xmlns:ns4="cc4c51a4-f988-44c9-9cbf-330ea3317d9e" targetNamespace="http://schemas.microsoft.com/office/2006/metadata/properties" ma:root="true" ma:fieldsID="37d8cd1cbbefe445e1453dcb88819bb8" ns3:_="" ns4:_="">
    <xsd:import namespace="f93812fb-eb46-4cfe-9a6c-83811dc48896"/>
    <xsd:import namespace="cc4c51a4-f988-44c9-9cbf-330ea3317d9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3812fb-eb46-4cfe-9a6c-83811dc488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4c51a4-f988-44c9-9cbf-330ea3317d9e" elementFormDefault="qualified">
    <xsd:import namespace="http://schemas.microsoft.com/office/2006/documentManagement/types"/>
    <xsd:import namespace="http://schemas.microsoft.com/office/infopath/2007/PartnerControls"/>
    <xsd:element name="SharedWithUsers" ma:index="13"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lt med detaljer" ma:internalName="SharedWithDetails" ma:readOnly="true">
      <xsd:simpleType>
        <xsd:restriction base="dms:Note">
          <xsd:maxLength value="255"/>
        </xsd:restriction>
      </xsd:simpleType>
    </xsd:element>
    <xsd:element name="SharingHintHash" ma:index="15" nillable="true" ma:displayName="Hashværdi for deling"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6ED628A-6E55-44F8-B21E-2F13667BD622}">
  <ds:schemaRefs>
    <ds:schemaRef ds:uri="http://schemas.microsoft.com/sharepoint/v3/contenttype/forms"/>
  </ds:schemaRefs>
</ds:datastoreItem>
</file>

<file path=customXml/itemProps2.xml><?xml version="1.0" encoding="utf-8"?>
<ds:datastoreItem xmlns:ds="http://schemas.openxmlformats.org/officeDocument/2006/customXml" ds:itemID="{BE2C2DF5-C620-4B40-ACE5-23FE3B897CCB}">
  <ds:schemaRefs>
    <ds:schemaRef ds:uri="http://schemas.openxmlformats.org/officeDocument/2006/bibliography"/>
  </ds:schemaRefs>
</ds:datastoreItem>
</file>

<file path=customXml/itemProps3.xml><?xml version="1.0" encoding="utf-8"?>
<ds:datastoreItem xmlns:ds="http://schemas.openxmlformats.org/officeDocument/2006/customXml" ds:itemID="{637486D2-1E61-4C26-A87D-BD92DBF1203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8254478-708D-4C5D-9EDE-99D21DA7EB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3812fb-eb46-4cfe-9a6c-83811dc48896"/>
    <ds:schemaRef ds:uri="cc4c51a4-f988-44c9-9cbf-330ea3317d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1514</Words>
  <Characters>9240</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
    </vt:vector>
  </TitlesOfParts>
  <Company>Københavns Kommune</Company>
  <LinksUpToDate>false</LinksUpToDate>
  <CharactersWithSpaces>10733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laoest</dc:creator>
  <cp:keywords/>
  <dc:description/>
  <cp:lastModifiedBy>Jeanette Legard Jacobsen</cp:lastModifiedBy>
  <cp:revision>2</cp:revision>
  <dcterms:created xsi:type="dcterms:W3CDTF">2022-12-07T09:53:00Z</dcterms:created>
  <dcterms:modified xsi:type="dcterms:W3CDTF">2022-12-07T09:53:00Z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0x0101004315526690264C4BA1A252C14B6B2528</vt:lpwstr>
  </property>
</Properties>
</file>